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rPr>
          <w:b/>
          <w:b/>
          <w:i/>
          <w:i/>
          <w:lang w:val="fr-FR"/>
        </w:rPr>
      </w:pPr>
      <w:r>
        <w:rPr>
          <w:b/>
          <w:i/>
          <w:lang w:val="fr-FR"/>
        </w:rPr>
      </w:r>
    </w:p>
    <w:p>
      <w:pPr>
        <w:pStyle w:val="Normal"/>
        <w:jc w:val="center"/>
        <w:rPr>
          <w:lang w:val="fr-FR"/>
        </w:rPr>
      </w:pPr>
      <w:r>
        <w:rPr>
          <w:b/>
          <w:sz w:val="28"/>
          <w:szCs w:val="28"/>
          <w:lang w:val="fr-FR"/>
        </w:rPr>
        <w:t>COMMUNIQUÉ DE PRESSE</w:t>
      </w:r>
    </w:p>
    <w:p>
      <w:pPr>
        <w:pStyle w:val="Normal"/>
        <w:jc w:val="center"/>
        <w:rPr>
          <w:rFonts w:cs="Calibri" w:cstheme="minorHAnsi"/>
          <w:b/>
          <w:b/>
          <w:i/>
          <w:i/>
          <w:color w:val="000000"/>
          <w:sz w:val="26"/>
          <w:szCs w:val="26"/>
          <w:lang w:val="fr-FR" w:eastAsia="it-IT"/>
        </w:rPr>
      </w:pPr>
      <w:r>
        <w:rPr>
          <w:rFonts w:cs="Calibri" w:cstheme="minorHAnsi"/>
          <w:b/>
          <w:i/>
          <w:color w:val="000000"/>
          <w:sz w:val="26"/>
          <w:szCs w:val="26"/>
          <w:lang w:val="fr-FR" w:eastAsia="it-IT"/>
        </w:rPr>
      </w:r>
    </w:p>
    <w:p>
      <w:pPr>
        <w:pStyle w:val="Normal"/>
        <w:spacing w:lineRule="auto" w:line="276"/>
        <w:jc w:val="center"/>
        <w:rPr>
          <w:lang w:val="fr-FR"/>
        </w:rPr>
      </w:pPr>
      <w:r>
        <w:rPr>
          <w:b/>
          <w:bCs/>
          <w:sz w:val="26"/>
          <w:szCs w:val="26"/>
          <w:lang w:val="fr-FR"/>
        </w:rPr>
        <w:t>PROJET “CLUSTER SERVAGRI”</w:t>
      </w:r>
    </w:p>
    <w:p>
      <w:pPr>
        <w:pStyle w:val="Normal"/>
        <w:spacing w:lineRule="auto" w:line="276"/>
        <w:jc w:val="center"/>
        <w:rPr>
          <w:lang w:val="fr-FR"/>
        </w:rPr>
      </w:pPr>
      <w:r>
        <w:rPr>
          <w:b/>
          <w:bCs/>
          <w:sz w:val="26"/>
          <w:szCs w:val="26"/>
          <w:lang w:val="fr-FR"/>
        </w:rPr>
        <w:t>2</w:t>
      </w:r>
      <w:r>
        <w:rPr>
          <w:b/>
          <w:bCs/>
          <w:sz w:val="26"/>
          <w:szCs w:val="26"/>
          <w:vertAlign w:val="superscript"/>
          <w:lang w:val="fr-FR"/>
        </w:rPr>
        <w:t>ème</w:t>
      </w:r>
      <w:r>
        <w:rPr>
          <w:b/>
          <w:bCs/>
          <w:sz w:val="26"/>
          <w:szCs w:val="26"/>
          <w:lang w:val="fr-FR"/>
        </w:rPr>
        <w:t xml:space="preserve"> Conférence Euro-méditerranéenne</w:t>
      </w:r>
    </w:p>
    <w:p>
      <w:pPr>
        <w:pStyle w:val="Normal"/>
        <w:jc w:val="both"/>
        <w:rPr>
          <w:rFonts w:cs="Calibri" w:cstheme="minorHAnsi"/>
          <w:i/>
          <w:i/>
          <w:iCs/>
          <w:sz w:val="20"/>
          <w:szCs w:val="20"/>
          <w:lang w:val="fr-FR"/>
        </w:rPr>
      </w:pPr>
      <w:r>
        <w:rPr>
          <w:rFonts w:cs="Calibri" w:cstheme="minorHAnsi"/>
          <w:i/>
          <w:iCs/>
          <w:sz w:val="20"/>
          <w:szCs w:val="20"/>
          <w:lang w:val="fr-FR"/>
        </w:rPr>
      </w:r>
    </w:p>
    <w:p>
      <w:pPr>
        <w:pStyle w:val="Normal"/>
        <w:jc w:val="both"/>
        <w:rPr>
          <w:rFonts w:cs="Calibri" w:cstheme="minorHAnsi"/>
          <w:i/>
          <w:i/>
          <w:iCs/>
          <w:sz w:val="20"/>
          <w:szCs w:val="20"/>
          <w:lang w:val="fr-FR"/>
        </w:rPr>
      </w:pPr>
      <w:r>
        <w:rPr>
          <w:rFonts w:cs="Calibri" w:cstheme="minorHAnsi"/>
          <w:i/>
          <w:iCs/>
          <w:sz w:val="20"/>
          <w:szCs w:val="20"/>
          <w:lang w:val="fr-FR"/>
        </w:rPr>
      </w:r>
    </w:p>
    <w:p>
      <w:pPr>
        <w:pStyle w:val="Normal"/>
        <w:jc w:val="both"/>
        <w:rPr>
          <w:rFonts w:cs="Calibri" w:cstheme="minorHAnsi"/>
          <w:i/>
          <w:i/>
          <w:iCs/>
          <w:sz w:val="20"/>
          <w:szCs w:val="20"/>
          <w:lang w:val="fr-FR"/>
        </w:rPr>
      </w:pPr>
      <w:r>
        <w:rPr>
          <w:rFonts w:cs="Calibri" w:cstheme="minorHAnsi"/>
          <w:i/>
          <w:iCs/>
          <w:sz w:val="20"/>
          <w:szCs w:val="20"/>
          <w:lang w:val="fr-FR"/>
        </w:rPr>
      </w:r>
    </w:p>
    <w:p>
      <w:pPr>
        <w:pStyle w:val="Normal"/>
        <w:jc w:val="both"/>
        <w:rPr>
          <w:lang w:val="fr-FR"/>
        </w:rPr>
      </w:pPr>
      <w:r>
        <w:rPr>
          <w:rFonts w:cs="Calibri" w:cstheme="minorHAnsi"/>
          <w:sz w:val="20"/>
          <w:szCs w:val="20"/>
          <w:lang w:val="fr-FR"/>
        </w:rPr>
        <w:t xml:space="preserve">Le GAL Eloro, Bénéficiaire Principal du projet standard CLUSTER SERVAGRI, en cours de mis en œuvre dans le cadre du Programme européen de Coopération Transfrontalière IEV CT "Italie-Tunisie" 2014-2020, est heureux d'annoncer l'organisation de la </w:t>
      </w:r>
      <w:r>
        <w:rPr>
          <w:rFonts w:cs="Calibri" w:cstheme="minorHAnsi"/>
          <w:b/>
          <w:bCs/>
          <w:sz w:val="20"/>
          <w:szCs w:val="20"/>
          <w:lang w:val="fr-FR"/>
        </w:rPr>
        <w:t>2ème Conférence Euro-Méditerranéenne</w:t>
      </w:r>
      <w:r>
        <w:rPr>
          <w:rFonts w:cs="Calibri" w:cstheme="minorHAnsi"/>
          <w:sz w:val="20"/>
          <w:szCs w:val="20"/>
          <w:lang w:val="fr-FR"/>
        </w:rPr>
        <w:t xml:space="preserve">, qui se tiendra à la Mairie de Palazzolo Acreide (SR), au </w:t>
      </w:r>
      <w:r>
        <w:rPr>
          <w:rFonts w:cs="Calibri" w:cstheme="minorHAnsi"/>
          <w:i/>
          <w:iCs/>
          <w:sz w:val="20"/>
          <w:szCs w:val="20"/>
          <w:lang w:val="fr-FR"/>
        </w:rPr>
        <w:t>Laboratoire du village transfrontalier de la connaissance</w:t>
      </w:r>
      <w:r>
        <w:rPr>
          <w:rFonts w:cs="Calibri" w:cstheme="minorHAnsi"/>
          <w:sz w:val="20"/>
          <w:szCs w:val="20"/>
          <w:lang w:val="fr-FR"/>
        </w:rPr>
        <w:t xml:space="preserve">, les </w:t>
      </w:r>
      <w:r>
        <w:rPr>
          <w:rFonts w:cs="Calibri" w:cstheme="minorHAnsi"/>
          <w:b/>
          <w:bCs/>
          <w:sz w:val="20"/>
          <w:szCs w:val="20"/>
          <w:lang w:val="fr-FR"/>
        </w:rPr>
        <w:t>11, 12 et 13 mai 2023</w:t>
      </w:r>
      <w:r>
        <w:rPr>
          <w:rFonts w:cs="Calibri" w:cstheme="minorHAnsi"/>
          <w:sz w:val="20"/>
          <w:szCs w:val="20"/>
          <w:lang w:val="fr-FR"/>
        </w:rPr>
        <w:t>.</w:t>
      </w:r>
    </w:p>
    <w:p>
      <w:pPr>
        <w:pStyle w:val="Normal"/>
        <w:jc w:val="both"/>
        <w:rPr>
          <w:rFonts w:cs="Calibri" w:cstheme="minorHAnsi"/>
          <w:sz w:val="20"/>
          <w:szCs w:val="20"/>
          <w:lang w:val="fr-FR"/>
        </w:rPr>
      </w:pPr>
      <w:r>
        <w:rPr>
          <w:rFonts w:cs="Calibri" w:cstheme="minorHAnsi"/>
          <w:sz w:val="20"/>
          <w:szCs w:val="20"/>
          <w:lang w:val="fr-FR"/>
        </w:rPr>
      </w:r>
    </w:p>
    <w:p>
      <w:pPr>
        <w:pStyle w:val="Normal"/>
        <w:jc w:val="both"/>
        <w:rPr>
          <w:lang w:val="fr-FR"/>
        </w:rPr>
      </w:pPr>
      <w:r>
        <w:rPr>
          <w:rFonts w:cs="Calibri" w:cstheme="minorHAnsi"/>
          <w:sz w:val="20"/>
          <w:szCs w:val="20"/>
          <w:lang w:val="fr-FR"/>
        </w:rPr>
        <w:t xml:space="preserve">L'objectif spécifique du projet CLUSTER SERVAGRI, projet dont le Dr Sergio CAMPANELLA, directeur du GAL Eloro, est responsable et coordinateur, est la </w:t>
      </w:r>
      <w:r>
        <w:rPr>
          <w:rFonts w:cs="Calibri" w:cstheme="minorHAnsi"/>
          <w:b/>
          <w:bCs/>
          <w:sz w:val="20"/>
          <w:szCs w:val="20"/>
          <w:lang w:val="fr-FR"/>
        </w:rPr>
        <w:t>restructuration des filières oléicoles transfrontalières</w:t>
      </w:r>
      <w:r>
        <w:rPr>
          <w:rFonts w:cs="Calibri" w:cstheme="minorHAnsi"/>
          <w:sz w:val="20"/>
          <w:szCs w:val="20"/>
          <w:lang w:val="fr-FR"/>
        </w:rPr>
        <w:t xml:space="preserve">, renforçant un </w:t>
      </w:r>
      <w:r>
        <w:rPr>
          <w:rFonts w:cs="Calibri" w:cstheme="minorHAnsi"/>
          <w:i/>
          <w:iCs/>
          <w:sz w:val="20"/>
          <w:szCs w:val="20"/>
          <w:lang w:val="fr-FR"/>
        </w:rPr>
        <w:t>cluster</w:t>
      </w:r>
      <w:r>
        <w:rPr>
          <w:rFonts w:cs="Calibri" w:cstheme="minorHAnsi"/>
          <w:sz w:val="20"/>
          <w:szCs w:val="20"/>
          <w:lang w:val="fr-FR"/>
        </w:rPr>
        <w:t xml:space="preserve"> économique italo-tunisien de l’huile d’olive soit conventionnelle, soit bio, ainsi comme typifiée, pleinement traçable et de qualité afin de calibrer la production et l'offre selon les standards internationaux ; en fait, la forte fragmentation du tissu productif dans la zone de coopération italo-tunisienne entrave la croissance, notamment en termes d'internationalisation. Le besoin commun est donc celui de faciliter les processus d'agrégation des entreprises et de qualification de l'offre, afin d’obtenir un commerce plus transparent de l’huile d’olive salubre et traçable.</w:t>
      </w:r>
    </w:p>
    <w:p>
      <w:pPr>
        <w:pStyle w:val="Normal"/>
        <w:jc w:val="both"/>
        <w:rPr>
          <w:rFonts w:cs="Calibri" w:cstheme="minorHAnsi"/>
          <w:sz w:val="20"/>
          <w:szCs w:val="20"/>
          <w:lang w:val="fr-FR"/>
        </w:rPr>
      </w:pPr>
      <w:r>
        <w:rPr>
          <w:rFonts w:cs="Calibri" w:cstheme="minorHAnsi"/>
          <w:sz w:val="20"/>
          <w:szCs w:val="20"/>
          <w:lang w:val="fr-FR"/>
        </w:rPr>
      </w:r>
    </w:p>
    <w:p>
      <w:pPr>
        <w:pStyle w:val="Normal"/>
        <w:jc w:val="both"/>
        <w:rPr>
          <w:lang w:val="fr-FR"/>
        </w:rPr>
      </w:pPr>
      <w:r>
        <w:rPr>
          <w:rFonts w:cs="Calibri" w:cstheme="minorHAnsi"/>
          <w:sz w:val="20"/>
          <w:szCs w:val="20"/>
          <w:lang w:val="fr-FR"/>
        </w:rPr>
        <w:t>La Conférence Euro-Méditerranéenne aura un caractère scientifique marqué et verra de nombreuses interventions d'intervenants tunisiens, italiens et de divers pays européens ; experts, académiciens, fonctionnaires, spécialistes, techniciens et autres représentants des parties prenants de la filière oléicole.</w:t>
      </w:r>
    </w:p>
    <w:p>
      <w:pPr>
        <w:pStyle w:val="Normal"/>
        <w:jc w:val="both"/>
        <w:rPr>
          <w:rFonts w:cs="Calibri" w:cstheme="minorHAnsi"/>
          <w:sz w:val="20"/>
          <w:szCs w:val="20"/>
          <w:lang w:val="fr-FR"/>
        </w:rPr>
      </w:pPr>
      <w:r>
        <w:rPr>
          <w:rFonts w:cs="Calibri" w:cstheme="minorHAnsi"/>
          <w:sz w:val="20"/>
          <w:szCs w:val="20"/>
          <w:lang w:val="fr-FR"/>
        </w:rPr>
      </w:r>
    </w:p>
    <w:p>
      <w:pPr>
        <w:pStyle w:val="Normal"/>
        <w:jc w:val="both"/>
        <w:rPr>
          <w:lang w:val="fr-FR"/>
        </w:rPr>
      </w:pPr>
      <w:r>
        <w:rPr>
          <w:rFonts w:cs="Calibri" w:cstheme="minorHAnsi"/>
          <w:sz w:val="20"/>
          <w:szCs w:val="20"/>
          <w:lang w:val="fr-FR"/>
        </w:rPr>
        <w:t>La première journée sera consacrée à des visites d'étude sur le terrain à une Entreprise Agricole sise dans le territoire de Palazzolo Acreide, tandis que les autres sessions auront lieu à la Mairie: le 12 mai, avec un Événement de diffusion et de capitalisation croisée des deux projets « Italie-Tunisie », CLUSTER SERVAGRI et PROMETEO avec la présentation et la comparaison des résultats obtenus par les partenaires des deux projets ; et le 13 mai avec un Séminaire de diffusion axé sur « L'influence du changement climatique sur les cultures méditerranéennes et les productions arboricoles : confrontation d'expériences et de bonnes pratiques » , thème également développé dans le cadre de la session inaugurale du Parlement rural italien (ERP-Italie) à la CEM, qui verra pareillement les inter</w:t>
      </w:r>
      <w:r>
        <w:rPr>
          <w:rFonts w:cs="Calibri" w:cstheme="minorHAnsi"/>
          <w:sz w:val="20"/>
          <w:szCs w:val="20"/>
          <w:shd w:fill="auto" w:val="clear"/>
          <w:lang w:val="fr-FR"/>
        </w:rPr>
        <w:t>ventions de représentants étrangers du Parlement rural européen aux travaux de la CEM.</w:t>
      </w:r>
    </w:p>
    <w:p>
      <w:pPr>
        <w:pStyle w:val="Normal"/>
        <w:jc w:val="both"/>
        <w:rPr>
          <w:rFonts w:cs="Calibri" w:cstheme="minorHAnsi"/>
          <w:sz w:val="20"/>
          <w:szCs w:val="20"/>
          <w:highlight w:val="none"/>
          <w:shd w:fill="auto" w:val="clear"/>
          <w:lang w:val="fr-FR"/>
        </w:rPr>
      </w:pPr>
      <w:r>
        <w:rPr>
          <w:rFonts w:cs="Calibri" w:cstheme="minorHAnsi"/>
          <w:sz w:val="20"/>
          <w:szCs w:val="20"/>
          <w:shd w:fill="auto" w:val="clear"/>
          <w:lang w:val="fr-FR"/>
        </w:rPr>
      </w:r>
    </w:p>
    <w:p>
      <w:pPr>
        <w:pStyle w:val="Normal"/>
        <w:jc w:val="both"/>
        <w:rPr/>
      </w:pPr>
      <w:r>
        <w:rPr>
          <w:rFonts w:cs="Calibri" w:cstheme="minorHAnsi"/>
          <w:sz w:val="20"/>
          <w:szCs w:val="20"/>
          <w:shd w:fill="auto" w:val="clear"/>
          <w:lang w:val="fr-FR"/>
        </w:rPr>
        <w:t xml:space="preserve">Pendant les journées du 12 et 13 mai, il sera également possible de participer à distance via la plateforme Zoom à travers le lien </w:t>
      </w:r>
      <w:hyperlink r:id="rId2" w:tgtFrame="_blank">
        <w:r>
          <w:rPr>
            <w:rStyle w:val="CollegamentoInternet"/>
            <w:rFonts w:cs="Calibri" w:cstheme="minorHAnsi"/>
            <w:sz w:val="20"/>
            <w:szCs w:val="20"/>
            <w:shd w:fill="auto" w:val="clear"/>
            <w:lang w:val="fr-FR"/>
          </w:rPr>
          <w:t>https://us06web.zoom.us/meeting/register/tZAkfuyrqTwrH9wyX0McJgrtNtViWIajFdcG</w:t>
        </w:r>
      </w:hyperlink>
      <w:r>
        <w:rPr>
          <w:rStyle w:val="CollegamentoInternet"/>
          <w:rFonts w:cs="Calibri" w:cstheme="minorHAnsi"/>
          <w:sz w:val="20"/>
          <w:szCs w:val="20"/>
          <w:u w:val="none"/>
          <w:shd w:fill="auto" w:val="clear"/>
          <w:lang w:val="fr-FR"/>
        </w:rPr>
        <w:t xml:space="preserve"> ; </w:t>
      </w:r>
      <w:r>
        <w:rPr>
          <w:rFonts w:cs="Calibri" w:cstheme="minorHAnsi"/>
          <w:sz w:val="20"/>
          <w:szCs w:val="20"/>
          <w:shd w:fill="auto" w:val="clear"/>
          <w:lang w:val="fr-FR"/>
        </w:rPr>
        <w:t xml:space="preserve">le programme des travaux et le lien utile pour l'inscription et la participation sont également publiés sur le site </w:t>
      </w:r>
      <w:hyperlink r:id="rId3">
        <w:r>
          <w:rPr>
            <w:rStyle w:val="CollegamentoInternet"/>
            <w:rFonts w:cs="Calibri" w:cstheme="minorHAnsi"/>
            <w:sz w:val="20"/>
            <w:szCs w:val="20"/>
            <w:shd w:fill="auto" w:val="clear"/>
            <w:lang w:val="fr-FR"/>
          </w:rPr>
          <w:t>https://clusterservagri.eu/</w:t>
        </w:r>
      </w:hyperlink>
      <w:r>
        <w:rPr>
          <w:rFonts w:cs="Calibri" w:cstheme="minorHAnsi"/>
          <w:sz w:val="20"/>
          <w:szCs w:val="20"/>
          <w:shd w:fill="auto" w:val="clear"/>
          <w:lang w:val="fr-FR"/>
        </w:rPr>
        <w:t xml:space="preserve"> et sur la page Facebook </w:t>
      </w:r>
      <w:hyperlink r:id="rId4">
        <w:r>
          <w:rPr>
            <w:rStyle w:val="CollegamentoInternet"/>
            <w:rFonts w:cs="Calibri" w:cstheme="minorHAnsi"/>
            <w:sz w:val="20"/>
            <w:szCs w:val="20"/>
            <w:shd w:fill="auto" w:val="clear"/>
            <w:lang w:val="fr-FR"/>
          </w:rPr>
          <w:t>https://www.facebook.com/servagri.eu/</w:t>
        </w:r>
      </w:hyperlink>
      <w:r>
        <w:rPr>
          <w:rFonts w:cs="Calibri" w:cstheme="minorHAnsi"/>
          <w:sz w:val="20"/>
          <w:szCs w:val="20"/>
          <w:shd w:fill="auto" w:val="clear"/>
          <w:lang w:val="fr-FR"/>
        </w:rPr>
        <w:t xml:space="preserve"> .</w:t>
      </w:r>
    </w:p>
    <w:p>
      <w:pPr>
        <w:pStyle w:val="Normal"/>
        <w:jc w:val="both"/>
        <w:rPr>
          <w:rFonts w:cs="Calibri" w:cstheme="minorHAnsi"/>
          <w:sz w:val="20"/>
          <w:szCs w:val="20"/>
          <w:highlight w:val="none"/>
          <w:shd w:fill="auto" w:val="clear"/>
          <w:lang w:val="fr-FR"/>
        </w:rPr>
      </w:pPr>
      <w:r>
        <w:rPr>
          <w:rFonts w:cs="Calibri" w:cstheme="minorHAnsi"/>
          <w:sz w:val="20"/>
          <w:szCs w:val="20"/>
          <w:shd w:fill="auto" w:val="clear"/>
          <w:lang w:val="fr-FR"/>
        </w:rPr>
      </w:r>
    </w:p>
    <w:p>
      <w:pPr>
        <w:pStyle w:val="Normal"/>
        <w:jc w:val="both"/>
        <w:rPr>
          <w:rFonts w:cs="Calibri" w:cstheme="minorHAnsi"/>
          <w:sz w:val="20"/>
          <w:szCs w:val="20"/>
          <w:highlight w:val="none"/>
          <w:shd w:fill="auto" w:val="clear"/>
          <w:lang w:val="fr-FR"/>
        </w:rPr>
      </w:pPr>
      <w:r>
        <w:rPr>
          <w:rFonts w:cs="Calibri" w:cstheme="minorHAnsi"/>
          <w:sz w:val="20"/>
          <w:szCs w:val="20"/>
          <w:shd w:fill="auto" w:val="clear"/>
          <w:lang w:val="fr-FR"/>
        </w:rPr>
      </w:r>
    </w:p>
    <w:p>
      <w:pPr>
        <w:pStyle w:val="Normal"/>
        <w:jc w:val="both"/>
        <w:rPr>
          <w:rFonts w:cs="Calibri" w:cstheme="minorHAnsi"/>
          <w:sz w:val="20"/>
          <w:szCs w:val="20"/>
          <w:highlight w:val="none"/>
          <w:shd w:fill="auto" w:val="clear"/>
          <w:lang w:val="fr-FR"/>
        </w:rPr>
      </w:pPr>
      <w:r>
        <w:rPr>
          <w:rFonts w:cs="Calibri" w:cstheme="minorHAnsi"/>
          <w:sz w:val="20"/>
          <w:szCs w:val="20"/>
          <w:shd w:fill="auto" w:val="clear"/>
          <w:lang w:val="fr-FR"/>
        </w:rPr>
      </w:r>
    </w:p>
    <w:p>
      <w:pPr>
        <w:pStyle w:val="Normal"/>
        <w:jc w:val="both"/>
        <w:rPr>
          <w:rFonts w:cs="Calibri" w:cstheme="minorHAnsi"/>
          <w:sz w:val="20"/>
          <w:szCs w:val="20"/>
          <w:lang w:val="fr-FR"/>
        </w:rPr>
      </w:pPr>
      <w:r>
        <w:rPr>
          <w:rFonts w:cs="Calibri" w:cstheme="minorHAnsi"/>
          <w:sz w:val="20"/>
          <w:szCs w:val="20"/>
          <w:lang w:val="fr-FR"/>
        </w:rPr>
      </w:r>
    </w:p>
    <w:p>
      <w:pPr>
        <w:pStyle w:val="Normal"/>
        <w:jc w:val="both"/>
        <w:rPr>
          <w:rFonts w:cs="Calibri" w:cstheme="minorHAnsi"/>
          <w:i/>
          <w:i/>
          <w:iCs/>
          <w:sz w:val="20"/>
          <w:szCs w:val="20"/>
          <w:lang w:val="fr-FR"/>
        </w:rPr>
      </w:pPr>
      <w:r>
        <w:rPr>
          <w:rFonts w:cs="Calibri" w:cstheme="minorHAnsi"/>
          <w:i/>
          <w:iCs/>
          <w:sz w:val="20"/>
          <w:szCs w:val="20"/>
          <w:lang w:val="fr-FR"/>
        </w:rPr>
      </w:r>
    </w:p>
    <w:p>
      <w:pPr>
        <w:pStyle w:val="Normal"/>
        <w:jc w:val="both"/>
        <w:rPr>
          <w:rFonts w:cs="Calibri" w:cstheme="minorHAnsi"/>
          <w:i/>
          <w:i/>
          <w:iCs/>
          <w:sz w:val="20"/>
          <w:szCs w:val="20"/>
          <w:lang w:val="fr-FR"/>
        </w:rPr>
      </w:pPr>
      <w:r>
        <w:rPr>
          <w:rFonts w:cs="Calibri" w:cstheme="minorHAnsi"/>
          <w:i/>
          <w:iCs/>
          <w:sz w:val="20"/>
          <w:szCs w:val="20"/>
          <w:lang w:val="fr-FR"/>
        </w:rPr>
      </w:r>
    </w:p>
    <w:p>
      <w:pPr>
        <w:pStyle w:val="Normal"/>
        <w:jc w:val="both"/>
        <w:rPr>
          <w:rFonts w:cs="Calibri" w:cstheme="minorHAnsi"/>
          <w:i/>
          <w:i/>
          <w:iCs/>
          <w:sz w:val="20"/>
          <w:szCs w:val="20"/>
          <w:lang w:val="fr-FR"/>
        </w:rPr>
      </w:pPr>
      <w:r>
        <w:rPr>
          <w:rFonts w:cs="Calibri" w:cstheme="minorHAnsi"/>
          <w:i/>
          <w:iCs/>
          <w:sz w:val="20"/>
          <w:szCs w:val="20"/>
          <w:lang w:val="fr-FR"/>
        </w:rPr>
      </w:r>
    </w:p>
    <w:p>
      <w:pPr>
        <w:pStyle w:val="Normal"/>
        <w:tabs>
          <w:tab w:val="clear" w:pos="708"/>
          <w:tab w:val="left" w:pos="6379" w:leader="none"/>
        </w:tabs>
        <w:rPr>
          <w:lang w:val="fr-FR"/>
        </w:rPr>
      </w:pPr>
      <w:r>
        <w:rPr>
          <w:rFonts w:cs="Calibri" w:cstheme="minorHAnsi"/>
          <w:i/>
          <w:iCs/>
          <w:sz w:val="12"/>
          <w:szCs w:val="12"/>
          <w:lang w:val="fr-FR"/>
        </w:rPr>
        <w:t>“</w:t>
      </w:r>
      <w:r>
        <w:rPr>
          <w:rFonts w:cs="Calibri" w:cstheme="minorHAnsi"/>
          <w:i/>
          <w:iCs/>
          <w:sz w:val="12"/>
          <w:szCs w:val="12"/>
          <w:lang w:val="fr-FR"/>
        </w:rPr>
        <w:t>Ce document a été réalisé avec le soutien financier de l’Union Européenne, dans le cadre du Programme IEV CT « Italie-Tunisie » 2014-2020. Son contenu relève de la seule responsabilité de l’auteur et ne reflète nécessairement pas le point de vue de l’Union Européenne ou la position des structures de gestion du programme”.</w:t>
      </w:r>
    </w:p>
    <w:sectPr>
      <w:headerReference w:type="default" r:id="rId5"/>
      <w:footerReference w:type="default" r:id="rId6"/>
      <w:type w:val="nextPage"/>
      <w:pgSz w:w="11906" w:h="16838"/>
      <w:pgMar w:left="1276" w:right="1134" w:gutter="0" w:header="412" w:top="2409" w:footer="560"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tabs>
        <w:tab w:val="clear" w:pos="9638"/>
        <w:tab w:val="center" w:pos="4819" w:leader="none"/>
        <w:tab w:val="right" w:pos="9490" w:leader="none"/>
      </w:tabs>
      <w:ind w:left="709" w:right="-149" w:hanging="0"/>
      <w:rPr>
        <w:lang w:val="fr-FR"/>
      </w:rPr>
    </w:pPr>
    <w:r>
      <w:drawing>
        <wp:anchor behindDoc="1" distT="0" distB="0" distL="0" distR="0" simplePos="0" locked="0" layoutInCell="0" allowOverlap="1" relativeHeight="3">
          <wp:simplePos x="0" y="0"/>
          <wp:positionH relativeFrom="column">
            <wp:posOffset>-433705</wp:posOffset>
          </wp:positionH>
          <wp:positionV relativeFrom="paragraph">
            <wp:posOffset>29845</wp:posOffset>
          </wp:positionV>
          <wp:extent cx="776605" cy="556260"/>
          <wp:effectExtent l="0" t="0" r="0" b="0"/>
          <wp:wrapNone/>
          <wp:docPr id="2" name="Immagin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6" descr=""/>
                  <pic:cNvPicPr>
                    <a:picLocks noChangeAspect="1" noChangeArrowheads="1"/>
                  </pic:cNvPicPr>
                </pic:nvPicPr>
                <pic:blipFill>
                  <a:blip r:embed="rId1"/>
                  <a:stretch>
                    <a:fillRect/>
                  </a:stretch>
                </pic:blipFill>
                <pic:spPr bwMode="auto">
                  <a:xfrm>
                    <a:off x="0" y="0"/>
                    <a:ext cx="776605" cy="556260"/>
                  </a:xfrm>
                  <a:prstGeom prst="rect">
                    <a:avLst/>
                  </a:prstGeom>
                </pic:spPr>
              </pic:pic>
            </a:graphicData>
          </a:graphic>
        </wp:anchor>
      </w:drawing>
    </w:r>
    <w:r>
      <w:rPr>
        <w:b/>
        <w:bCs/>
        <w:color w:val="595959" w:themeColor="text1" w:themeTint="a6"/>
        <w:sz w:val="16"/>
        <w:szCs w:val="16"/>
        <w:lang w:val="fr-FR"/>
      </w:rPr>
      <w:t xml:space="preserve">Groupe d'Action Locale Eloro Société Consortiale Mixte à Responsabilité Limitée – GAL Eloro </w:t>
    </w:r>
  </w:p>
  <w:p>
    <w:pPr>
      <w:pStyle w:val="Pidipagina"/>
      <w:ind w:left="709" w:right="360" w:hanging="0"/>
      <w:rPr>
        <w:i/>
        <w:i/>
        <w:iCs/>
        <w:color w:val="595959" w:themeColor="text1" w:themeTint="a6"/>
        <w:sz w:val="14"/>
        <w:szCs w:val="14"/>
      </w:rPr>
    </w:pPr>
    <w:r>
      <w:rPr>
        <w:i/>
        <w:iCs/>
        <w:color w:val="595959" w:themeColor="text1" w:themeTint="a6"/>
        <w:sz w:val="14"/>
        <w:szCs w:val="14"/>
      </w:rPr>
      <w:t>Via Ruggero Settimo, 9  -  96017 Noto (SR) – Italie</w:t>
    </w:r>
  </w:p>
  <w:p>
    <w:pPr>
      <w:pStyle w:val="Pidipagina"/>
      <w:ind w:left="709" w:hanging="0"/>
      <w:rPr>
        <w:i/>
        <w:i/>
        <w:iCs/>
        <w:color w:val="595959" w:themeColor="text1" w:themeTint="a6"/>
        <w:sz w:val="14"/>
        <w:szCs w:val="14"/>
        <w:lang w:val="fr-FR"/>
      </w:rPr>
    </w:pPr>
    <w:r>
      <w:rPr>
        <w:color w:val="595959" w:themeColor="text1" w:themeTint="a6"/>
        <w:sz w:val="14"/>
        <w:szCs w:val="14"/>
        <w:lang w:val="fr-FR"/>
      </w:rPr>
      <w:t>Tél.</w:t>
    </w:r>
    <w:r>
      <w:rPr>
        <w:i/>
        <w:iCs/>
        <w:color w:val="595959" w:themeColor="text1" w:themeTint="a6"/>
        <w:sz w:val="14"/>
        <w:szCs w:val="14"/>
        <w:lang w:val="fr-FR"/>
      </w:rPr>
      <w:t xml:space="preserve"> +39 0931 836108</w:t>
    </w:r>
  </w:p>
  <w:p>
    <w:pPr>
      <w:pStyle w:val="Normal"/>
      <w:ind w:left="709" w:hanging="0"/>
      <w:rPr>
        <w:lang w:val="fr-FR"/>
      </w:rPr>
    </w:pPr>
    <w:r>
      <w:rPr>
        <w:color w:val="595959" w:themeColor="text1" w:themeTint="a6"/>
        <w:sz w:val="14"/>
        <w:szCs w:val="14"/>
        <w:lang w:val="fr-FR"/>
      </w:rPr>
      <w:t>Email:</w:t>
    </w:r>
    <w:r>
      <w:rPr>
        <w:i/>
        <w:iCs/>
        <w:color w:val="595959" w:themeColor="text1" w:themeTint="a6"/>
        <w:sz w:val="14"/>
        <w:szCs w:val="14"/>
        <w:lang w:val="fr-FR"/>
      </w:rPr>
      <w:t xml:space="preserve"> </w:t>
    </w:r>
    <w:hyperlink r:id="rId2">
      <w:r>
        <w:rPr>
          <w:rStyle w:val="CollegamentoInternet"/>
          <w:i/>
          <w:iCs/>
          <w:sz w:val="14"/>
          <w:szCs w:val="14"/>
          <w:lang w:val="fr-FR"/>
        </w:rPr>
        <w:t>info@galeloro.it</w:t>
      </w:r>
    </w:hyperlink>
    <w:r>
      <w:rPr>
        <w:i/>
        <w:iCs/>
        <w:color w:val="595959" w:themeColor="text1" w:themeTint="a6"/>
        <w:sz w:val="14"/>
        <w:szCs w:val="14"/>
        <w:u w:val="single"/>
        <w:lang w:val="fr-FR"/>
      </w:rPr>
      <w:t xml:space="preserve"> </w:t>
    </w:r>
    <w:r>
      <w:rPr>
        <w:color w:val="595959" w:themeColor="text1" w:themeTint="a6"/>
        <w:sz w:val="14"/>
        <w:szCs w:val="14"/>
        <w:lang w:val="fr-FR"/>
      </w:rPr>
      <w:t>- Email Certifié:</w:t>
    </w:r>
    <w:r>
      <w:rPr>
        <w:i/>
        <w:iCs/>
        <w:color w:val="595959" w:themeColor="text1" w:themeTint="a6"/>
        <w:sz w:val="14"/>
        <w:szCs w:val="14"/>
        <w:lang w:val="fr-FR"/>
      </w:rPr>
      <w:t xml:space="preserve"> </w:t>
    </w:r>
    <w:hyperlink r:id="rId3">
      <w:r>
        <w:rPr>
          <w:rStyle w:val="CollegamentoInternet"/>
          <w:i/>
          <w:iCs/>
          <w:sz w:val="14"/>
          <w:szCs w:val="14"/>
          <w:lang w:val="fr-FR"/>
        </w:rPr>
        <w:t>galeloro@pec.it</w:t>
      </w:r>
    </w:hyperlink>
    <w:r>
      <w:rPr>
        <w:i/>
        <w:iCs/>
        <w:color w:val="595959" w:themeColor="text1" w:themeTint="a6"/>
        <w:sz w:val="14"/>
        <w:szCs w:val="14"/>
        <w:u w:val="single"/>
        <w:lang w:val="fr-FR"/>
      </w:rPr>
      <w:t xml:space="preserve"> </w:t>
    </w:r>
  </w:p>
  <w:p>
    <w:pPr>
      <w:pStyle w:val="Pidipagina"/>
      <w:ind w:left="709" w:hanging="0"/>
      <w:rPr>
        <w:lang w:val="fr-FR"/>
      </w:rPr>
    </w:pPr>
    <w:r>
      <w:rPr>
        <w:i/>
        <w:iCs/>
        <w:color w:val="595959" w:themeColor="text1" w:themeTint="a6"/>
        <w:sz w:val="14"/>
        <w:szCs w:val="14"/>
        <w:lang w:val="fr-FR"/>
      </w:rPr>
      <w:t xml:space="preserve">Personne de contact pour le projet: </w:t>
    </w:r>
    <w:r>
      <w:rPr>
        <w:b/>
        <w:bCs/>
        <w:i/>
        <w:iCs/>
        <w:color w:val="595959" w:themeColor="text1" w:themeTint="a6"/>
        <w:sz w:val="14"/>
        <w:szCs w:val="14"/>
        <w:lang w:val="fr-FR"/>
      </w:rPr>
      <w:t>M. Sergio CAMPANELLA</w:t>
    </w:r>
    <w:r>
      <w:rPr>
        <w:i/>
        <w:iCs/>
        <w:color w:val="595959" w:themeColor="text1" w:themeTint="a6"/>
        <w:sz w:val="14"/>
        <w:szCs w:val="14"/>
        <w:lang w:val="fr-FR"/>
      </w:rPr>
      <w:t xml:space="preserve"> </w:t>
    </w:r>
    <w:r>
      <w:rPr>
        <w:color w:val="595959" w:themeColor="text1" w:themeTint="a6"/>
        <w:sz w:val="14"/>
        <w:szCs w:val="14"/>
        <w:lang w:val="fr-FR"/>
      </w:rPr>
      <w:t>- Email:</w:t>
    </w:r>
    <w:r>
      <w:rPr>
        <w:i/>
        <w:iCs/>
        <w:color w:val="595959" w:themeColor="text1" w:themeTint="a6"/>
        <w:sz w:val="14"/>
        <w:szCs w:val="14"/>
        <w:lang w:val="fr-FR"/>
      </w:rPr>
      <w:t xml:space="preserve"> </w:t>
    </w:r>
    <w:hyperlink r:id="rId4">
      <w:r>
        <w:rPr>
          <w:rStyle w:val="CollegamentoInternet"/>
          <w:i/>
          <w:iCs/>
          <w:sz w:val="14"/>
          <w:szCs w:val="14"/>
          <w:lang w:val="fr-FR"/>
        </w:rPr>
        <w:t>studioeuropeoc@gmail.com</w:t>
      </w:r>
    </w:hyperlink>
    <w:r>
      <w:rPr>
        <w:i/>
        <w:iCs/>
        <w:color w:val="595959" w:themeColor="text1" w:themeTint="a6"/>
        <w:sz w:val="14"/>
        <w:szCs w:val="14"/>
        <w:u w:val="single"/>
        <w:lang w:val="fr-F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rFonts w:cs="Calibri" w:cstheme="minorHAnsi"/>
        <w:i/>
        <w:i/>
        <w:color w:val="808080" w:themeColor="background1" w:themeShade="80"/>
        <w:sz w:val="20"/>
        <w:szCs w:val="20"/>
        <w:lang w:val="fr-FR"/>
      </w:rPr>
    </w:pPr>
    <w:r>
      <w:rPr>
        <w:rFonts w:cs="Calibri" w:cstheme="minorHAnsi"/>
        <w:i/>
        <w:color w:val="808080" w:themeColor="background1" w:themeShade="80"/>
        <w:sz w:val="20"/>
        <w:szCs w:val="20"/>
        <w:lang w:val="fr-FR"/>
      </w:rPr>
      <w:drawing>
        <wp:anchor behindDoc="1" distT="0" distB="0" distL="0" distR="0" simplePos="0" locked="0" layoutInCell="0" allowOverlap="1" relativeHeight="2">
          <wp:simplePos x="0" y="0"/>
          <wp:positionH relativeFrom="page">
            <wp:align>center</wp:align>
          </wp:positionH>
          <wp:positionV relativeFrom="page">
            <wp:align>center</wp:align>
          </wp:positionV>
          <wp:extent cx="7560310" cy="10684510"/>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7560310" cy="10684510"/>
                  </a:xfrm>
                  <a:prstGeom prst="rect">
                    <a:avLst/>
                  </a:prstGeom>
                </pic:spPr>
              </pic:pic>
            </a:graphicData>
          </a:graphic>
        </wp:anchor>
      </w:drawing>
    </w:r>
  </w:p>
  <w:p>
    <w:pPr>
      <w:pStyle w:val="Intestazione"/>
      <w:rPr>
        <w:rFonts w:cs="Calibri" w:cstheme="minorHAnsi"/>
        <w:i/>
        <w:i/>
        <w:color w:val="808080" w:themeColor="background1" w:themeShade="80"/>
        <w:sz w:val="20"/>
        <w:szCs w:val="20"/>
        <w:lang w:val="fr-FR"/>
      </w:rPr>
    </w:pPr>
    <w:r>
      <w:rPr>
        <w:rFonts w:cs="Calibri" w:cstheme="minorHAnsi"/>
        <w:i/>
        <w:color w:val="808080" w:themeColor="background1" w:themeShade="80"/>
        <w:sz w:val="20"/>
        <w:szCs w:val="20"/>
        <w:lang w:val="fr-FR"/>
      </w:rPr>
    </w:r>
  </w:p>
  <w:p>
    <w:pPr>
      <w:pStyle w:val="Intestazione"/>
      <w:rPr>
        <w:rFonts w:cs="Calibri" w:cstheme="minorHAnsi"/>
        <w:i/>
        <w:i/>
        <w:color w:val="808080" w:themeColor="background1" w:themeShade="80"/>
        <w:sz w:val="20"/>
        <w:szCs w:val="20"/>
        <w:lang w:val="fr-FR"/>
      </w:rPr>
    </w:pPr>
    <w:r>
      <w:rPr>
        <w:rFonts w:cs="Calibri" w:cstheme="minorHAnsi"/>
        <w:i/>
        <w:color w:val="808080" w:themeColor="background1" w:themeShade="80"/>
        <w:sz w:val="20"/>
        <w:szCs w:val="20"/>
        <w:lang w:val="fr-FR"/>
      </w:rPr>
    </w:r>
  </w:p>
  <w:p>
    <w:pPr>
      <w:pStyle w:val="Intestazione"/>
      <w:rPr>
        <w:rFonts w:cs="Calibri" w:cstheme="minorHAnsi"/>
        <w:i/>
        <w:i/>
        <w:color w:val="808080" w:themeColor="background1" w:themeShade="80"/>
        <w:sz w:val="20"/>
        <w:szCs w:val="20"/>
        <w:lang w:val="fr-FR"/>
      </w:rPr>
    </w:pPr>
    <w:r>
      <w:rPr>
        <w:rFonts w:cs="Calibri" w:cstheme="minorHAnsi"/>
        <w:i/>
        <w:color w:val="808080" w:themeColor="background1" w:themeShade="80"/>
        <w:sz w:val="20"/>
        <w:szCs w:val="20"/>
        <w:lang w:val="fr-FR"/>
      </w:rPr>
    </w:r>
  </w:p>
  <w:p>
    <w:pPr>
      <w:pStyle w:val="Intestazione"/>
      <w:rPr>
        <w:rFonts w:cs="Calibri" w:cstheme="minorHAnsi"/>
        <w:i/>
        <w:i/>
        <w:color w:val="808080" w:themeColor="background1" w:themeShade="80"/>
        <w:sz w:val="20"/>
        <w:szCs w:val="20"/>
        <w:lang w:val="fr-FR"/>
      </w:rPr>
    </w:pPr>
    <w:r>
      <w:rPr>
        <w:rFonts w:cs="Calibri" w:cstheme="minorHAnsi"/>
        <w:i/>
        <w:color w:val="808080" w:themeColor="background1" w:themeShade="80"/>
        <w:sz w:val="20"/>
        <w:szCs w:val="20"/>
        <w:lang w:val="fr-FR"/>
      </w:rPr>
    </w:r>
  </w:p>
  <w:p>
    <w:pPr>
      <w:pStyle w:val="Normal"/>
      <w:jc w:val="right"/>
      <w:rPr>
        <w:rFonts w:cs="Calibri" w:cstheme="minorHAnsi"/>
        <w:i/>
        <w:i/>
        <w:color w:val="34312E"/>
        <w:sz w:val="26"/>
        <w:szCs w:val="26"/>
        <w:lang w:val="fr-FR"/>
      </w:rPr>
    </w:pPr>
    <w:r>
      <w:rPr>
        <w:rFonts w:cs="Calibri" w:cstheme="minorHAnsi"/>
        <w:i/>
        <w:color w:val="34312E"/>
        <w:sz w:val="26"/>
        <w:szCs w:val="26"/>
        <w:lang w:val="fr-FR"/>
      </w:rPr>
    </w:r>
  </w:p>
  <w:p>
    <w:pPr>
      <w:pStyle w:val="Normal"/>
      <w:rPr>
        <w:rFonts w:cs="Calibri" w:cstheme="minorHAnsi"/>
        <w:i/>
        <w:i/>
        <w:color w:val="34312E"/>
        <w:sz w:val="26"/>
        <w:szCs w:val="26"/>
        <w:lang w:val="fr-FR"/>
      </w:rPr>
    </w:pPr>
    <w:r>
      <w:rPr>
        <w:rFonts w:cs="Calibri" w:cstheme="minorHAnsi"/>
        <w:i/>
        <w:color w:val="34312E"/>
        <w:sz w:val="26"/>
        <w:szCs w:val="26"/>
        <w:lang w:val="fr-FR"/>
      </w:rPr>
    </w:r>
  </w:p>
  <w:p>
    <w:pPr>
      <w:pStyle w:val="Normal"/>
      <w:rPr>
        <w:rFonts w:cs="Calibri" w:cstheme="minorHAnsi"/>
        <w:i/>
        <w:i/>
        <w:color w:val="34312E"/>
        <w:sz w:val="26"/>
        <w:szCs w:val="26"/>
        <w:lang w:val="fr-FR"/>
      </w:rPr>
    </w:pPr>
    <w:r>
      <w:rPr>
        <w:rFonts w:cs="Calibri" w:cstheme="minorHAnsi"/>
        <w:i/>
        <w:color w:val="34312E"/>
        <w:sz w:val="26"/>
        <w:szCs w:val="26"/>
        <w:lang w:val="fr-FR"/>
      </w:rPr>
    </w:r>
  </w:p>
</w:hdr>
</file>

<file path=word/settings.xml><?xml version="1.0" encoding="utf-8"?>
<w:settings xmlns:w="http://schemas.openxmlformats.org/wordprocessingml/2006/main">
  <w:zoom w:percent="100"/>
  <w:defaultTabStop w:val="708"/>
  <w:autoHyphenation w:val="true"/>
  <w:hyphenationZone w:val="283"/>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paragraph" w:styleId="Titolo4">
    <w:name w:val="Heading 4"/>
    <w:basedOn w:val="Normal"/>
    <w:link w:val="Titolo4Carattere"/>
    <w:uiPriority w:val="9"/>
    <w:qFormat/>
    <w:rsid w:val="003a2956"/>
    <w:pPr>
      <w:spacing w:beforeAutospacing="1" w:afterAutospacing="1"/>
      <w:outlineLvl w:val="3"/>
    </w:pPr>
    <w:rPr>
      <w:rFonts w:ascii="Times New Roman" w:hAnsi="Times New Roman" w:eastAsia="Times New Roman" w:cs="Times New Roman"/>
      <w:b/>
      <w:bCs/>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2e3423"/>
    <w:rPr/>
  </w:style>
  <w:style w:type="character" w:styleId="PidipaginaCarattere" w:customStyle="1">
    <w:name w:val="Piè di pagina Carattere"/>
    <w:basedOn w:val="DefaultParagraphFont"/>
    <w:uiPriority w:val="99"/>
    <w:qFormat/>
    <w:rsid w:val="002e3423"/>
    <w:rPr/>
  </w:style>
  <w:style w:type="character" w:styleId="TestonotaapidipaginaCarattere" w:customStyle="1">
    <w:name w:val="Testo nota a piè di pagina Carattere"/>
    <w:basedOn w:val="DefaultParagraphFont"/>
    <w:uiPriority w:val="99"/>
    <w:semiHidden/>
    <w:qFormat/>
    <w:rsid w:val="000e7496"/>
    <w:rPr>
      <w:sz w:val="20"/>
      <w:szCs w:val="20"/>
    </w:rPr>
  </w:style>
  <w:style w:type="character" w:styleId="TestonotaapidipaginaCarattere1" w:customStyle="1">
    <w:name w:val="Testo nota a piè di pagina Carattere1"/>
    <w:basedOn w:val="DefaultParagraphFont"/>
    <w:uiPriority w:val="99"/>
    <w:semiHidden/>
    <w:qFormat/>
    <w:rsid w:val="000e7496"/>
    <w:rPr>
      <w:sz w:val="20"/>
      <w:szCs w:val="20"/>
    </w:rPr>
  </w:style>
  <w:style w:type="character" w:styleId="CollegamentoInternet">
    <w:name w:val="Hyperlink"/>
    <w:basedOn w:val="DefaultParagraphFont"/>
    <w:uiPriority w:val="99"/>
    <w:unhideWhenUsed/>
    <w:rsid w:val="00781cbc"/>
    <w:rPr>
      <w:color w:val="0563C1" w:themeColor="hyperlink"/>
      <w:u w:val="single"/>
    </w:rPr>
  </w:style>
  <w:style w:type="character" w:styleId="Menzionenonrisolta1" w:customStyle="1">
    <w:name w:val="Menzione non risolta1"/>
    <w:basedOn w:val="DefaultParagraphFont"/>
    <w:uiPriority w:val="99"/>
    <w:semiHidden/>
    <w:unhideWhenUsed/>
    <w:qFormat/>
    <w:rsid w:val="007679d7"/>
    <w:rPr>
      <w:color w:val="605E5C"/>
      <w:shd w:fill="E1DFDD" w:val="clear"/>
    </w:rPr>
  </w:style>
  <w:style w:type="character" w:styleId="Titolo4Carattere" w:customStyle="1">
    <w:name w:val="Titolo 4 Carattere"/>
    <w:basedOn w:val="DefaultParagraphFont"/>
    <w:uiPriority w:val="9"/>
    <w:qFormat/>
    <w:rsid w:val="003a2956"/>
    <w:rPr>
      <w:rFonts w:ascii="Times New Roman" w:hAnsi="Times New Roman" w:eastAsia="Times New Roman" w:cs="Times New Roman"/>
      <w:b/>
      <w:bCs/>
      <w:lang w:eastAsia="it-IT"/>
    </w:rPr>
  </w:style>
  <w:style w:type="character" w:styleId="Pagenumber">
    <w:name w:val="page number"/>
    <w:basedOn w:val="DefaultParagraphFont"/>
    <w:uiPriority w:val="99"/>
    <w:semiHidden/>
    <w:unhideWhenUsed/>
    <w:qFormat/>
    <w:rsid w:val="00ec3507"/>
    <w:rPr/>
  </w:style>
  <w:style w:type="character" w:styleId="TestofumettoCarattere" w:customStyle="1">
    <w:name w:val="Testo fumetto Carattere"/>
    <w:basedOn w:val="DefaultParagraphFont"/>
    <w:link w:val="BalloonText"/>
    <w:uiPriority w:val="99"/>
    <w:semiHidden/>
    <w:qFormat/>
    <w:rsid w:val="003d7fd8"/>
    <w:rPr>
      <w:rFonts w:ascii="Times New Roman" w:hAnsi="Times New Roman" w:cs="Times New Roman"/>
      <w:sz w:val="18"/>
      <w:szCs w:val="18"/>
    </w:rPr>
  </w:style>
  <w:style w:type="character" w:styleId="UnresolvedMention">
    <w:name w:val="Unresolved Mention"/>
    <w:basedOn w:val="DefaultParagraphFont"/>
    <w:uiPriority w:val="99"/>
    <w:semiHidden/>
    <w:unhideWhenUsed/>
    <w:qFormat/>
    <w:rsid w:val="00b74653"/>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2e3423"/>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2e3423"/>
    <w:pPr>
      <w:tabs>
        <w:tab w:val="clear" w:pos="708"/>
        <w:tab w:val="center" w:pos="4819" w:leader="none"/>
        <w:tab w:val="right" w:pos="9638" w:leader="none"/>
      </w:tabs>
    </w:pPr>
    <w:rPr/>
  </w:style>
  <w:style w:type="paragraph" w:styleId="Notaapidipagina">
    <w:name w:val="Footnote Text"/>
    <w:basedOn w:val="Normal"/>
    <w:link w:val="TestonotaapidipaginaCarattere"/>
    <w:uiPriority w:val="99"/>
    <w:semiHidden/>
    <w:unhideWhenUsed/>
    <w:rsid w:val="000e7496"/>
    <w:pPr/>
    <w:rPr>
      <w:sz w:val="20"/>
      <w:szCs w:val="20"/>
    </w:rPr>
  </w:style>
  <w:style w:type="paragraph" w:styleId="NormalWeb">
    <w:name w:val="Normal (Web)"/>
    <w:basedOn w:val="Normal"/>
    <w:uiPriority w:val="99"/>
    <w:unhideWhenUsed/>
    <w:qFormat/>
    <w:rsid w:val="003a2956"/>
    <w:pPr>
      <w:spacing w:beforeAutospacing="1" w:afterAutospacing="1"/>
    </w:pPr>
    <w:rPr>
      <w:rFonts w:ascii="Times New Roman" w:hAnsi="Times New Roman" w:eastAsia="Times New Roman" w:cs="Times New Roman"/>
      <w:lang w:eastAsia="it-IT"/>
    </w:rPr>
  </w:style>
  <w:style w:type="paragraph" w:styleId="ListParagraph">
    <w:name w:val="List Paragraph"/>
    <w:basedOn w:val="Normal"/>
    <w:uiPriority w:val="34"/>
    <w:qFormat/>
    <w:rsid w:val="00f17abf"/>
    <w:pPr>
      <w:spacing w:before="0" w:after="0"/>
      <w:ind w:left="720" w:hanging="0"/>
      <w:contextualSpacing/>
    </w:pPr>
    <w:rPr/>
  </w:style>
  <w:style w:type="paragraph" w:styleId="BalloonText">
    <w:name w:val="Balloon Text"/>
    <w:basedOn w:val="Normal"/>
    <w:link w:val="TestofumettoCarattere"/>
    <w:uiPriority w:val="99"/>
    <w:semiHidden/>
    <w:unhideWhenUsed/>
    <w:qFormat/>
    <w:rsid w:val="003d7fd8"/>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about:blank"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LibreOffice/7.4.6.2$Windows_X86_64 LibreOffice_project/5b1f5509c2decdade7fda905e3e1429a67acd63d</Application>
  <AppVersion>15.0000</AppVersion>
  <Pages>1</Pages>
  <Words>507</Words>
  <Characters>3061</Characters>
  <CharactersWithSpaces>3561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2020-10-21T11:15:00Z</dcterms:created>
  <dc:creator>Microsoft Office User</dc:creator>
  <dc:description/>
  <dc:language>fr-FR</dc:language>
  <cp:lastModifiedBy/>
  <cp:lastPrinted>2021-11-29T17:08:00Z</cp:lastPrinted>
  <dcterms:modified xsi:type="dcterms:W3CDTF">2023-05-03T10:00:43Z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