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962F" w14:textId="77777777" w:rsidR="0060269E" w:rsidRPr="0087722C" w:rsidRDefault="0060269E" w:rsidP="0060269E">
      <w:pPr>
        <w:pStyle w:val="Titre11"/>
        <w:spacing w:line="276" w:lineRule="auto"/>
        <w:rPr>
          <w:rFonts w:asciiTheme="majorBidi" w:hAnsiTheme="majorBidi" w:cstheme="majorBidi"/>
          <w:sz w:val="32"/>
          <w:szCs w:val="32"/>
          <w:lang w:val="fr-FR"/>
        </w:rPr>
      </w:pPr>
    </w:p>
    <w:p w14:paraId="7401BC4E" w14:textId="77777777" w:rsidR="00BE399E" w:rsidRPr="00BE399E" w:rsidRDefault="00BE399E" w:rsidP="00BE399E">
      <w:pPr>
        <w:jc w:val="center"/>
        <w:rPr>
          <w:rFonts w:asciiTheme="majorBidi" w:hAnsiTheme="majorBidi" w:cstheme="majorBidi"/>
          <w:b/>
          <w:bCs/>
          <w:sz w:val="32"/>
          <w:szCs w:val="32"/>
          <w:lang w:val="fr-FR" w:eastAsia="it-IT"/>
        </w:rPr>
      </w:pPr>
      <w:r w:rsidRPr="00BE399E">
        <w:rPr>
          <w:rFonts w:asciiTheme="majorBidi" w:hAnsiTheme="majorBidi" w:cstheme="majorBidi"/>
          <w:b/>
          <w:bCs/>
          <w:sz w:val="32"/>
          <w:szCs w:val="32"/>
          <w:lang w:val="fr-FR" w:eastAsia="it-IT"/>
        </w:rPr>
        <w:t>Institut National Agronomique de Tunisie</w:t>
      </w:r>
    </w:p>
    <w:p w14:paraId="01A1F281" w14:textId="77777777" w:rsidR="00BE399E" w:rsidRPr="00BE399E" w:rsidRDefault="00BE399E" w:rsidP="00BE399E">
      <w:pPr>
        <w:jc w:val="center"/>
        <w:rPr>
          <w:rFonts w:asciiTheme="majorBidi" w:hAnsiTheme="majorBidi" w:cstheme="majorBidi"/>
          <w:b/>
          <w:bCs/>
          <w:sz w:val="32"/>
          <w:szCs w:val="32"/>
          <w:lang w:val="fr-FR" w:eastAsia="it-IT"/>
        </w:rPr>
      </w:pPr>
    </w:p>
    <w:p w14:paraId="3CE0DD36" w14:textId="77777777" w:rsidR="00BE399E" w:rsidRPr="00BE399E" w:rsidRDefault="00BE399E" w:rsidP="00BE399E">
      <w:pPr>
        <w:keepNext/>
        <w:spacing w:line="276" w:lineRule="auto"/>
        <w:jc w:val="center"/>
        <w:outlineLvl w:val="0"/>
        <w:rPr>
          <w:rFonts w:asciiTheme="majorBidi" w:eastAsia="Times New Roman" w:hAnsiTheme="majorBidi" w:cstheme="majorBidi"/>
          <w:b/>
          <w:bCs/>
          <w:sz w:val="32"/>
          <w:szCs w:val="32"/>
          <w:lang w:val="fr-FR" w:eastAsia="it-IT"/>
        </w:rPr>
      </w:pPr>
      <w:r w:rsidRPr="00BE399E">
        <w:rPr>
          <w:rFonts w:asciiTheme="majorBidi" w:eastAsia="Times New Roman" w:hAnsiTheme="majorBidi" w:cstheme="majorBidi"/>
          <w:b/>
          <w:bCs/>
          <w:sz w:val="32"/>
          <w:szCs w:val="32"/>
          <w:lang w:val="fr-FR" w:eastAsia="it-IT"/>
        </w:rPr>
        <w:t xml:space="preserve">Projet « CLUSTER SERVAGRI » </w:t>
      </w:r>
    </w:p>
    <w:p w14:paraId="199329C0" w14:textId="77777777" w:rsidR="00BE399E" w:rsidRPr="00BE399E" w:rsidRDefault="00BE399E" w:rsidP="00BE399E">
      <w:pPr>
        <w:keepNext/>
        <w:spacing w:line="276" w:lineRule="auto"/>
        <w:jc w:val="center"/>
        <w:outlineLvl w:val="0"/>
        <w:rPr>
          <w:rFonts w:asciiTheme="majorBidi" w:eastAsia="Times New Roman" w:hAnsiTheme="majorBidi" w:cstheme="majorBidi"/>
          <w:b/>
          <w:bCs/>
          <w:sz w:val="32"/>
          <w:szCs w:val="32"/>
          <w:lang w:val="fr-FR" w:eastAsia="it-IT"/>
        </w:rPr>
      </w:pPr>
      <w:r w:rsidRPr="00BE399E">
        <w:rPr>
          <w:rFonts w:asciiTheme="majorBidi" w:eastAsia="Times New Roman" w:hAnsiTheme="majorBidi" w:cstheme="majorBidi"/>
          <w:b/>
          <w:bCs/>
          <w:sz w:val="32"/>
          <w:szCs w:val="32"/>
          <w:lang w:val="fr-FR" w:eastAsia="it-IT"/>
        </w:rPr>
        <w:t>Réf n° IS_1.1_034</w:t>
      </w:r>
    </w:p>
    <w:p w14:paraId="3DB5747B" w14:textId="77777777" w:rsidR="00BE399E" w:rsidRPr="00BE399E" w:rsidRDefault="00BE399E" w:rsidP="00BE399E">
      <w:pPr>
        <w:spacing w:line="276" w:lineRule="auto"/>
        <w:rPr>
          <w:rFonts w:asciiTheme="majorBidi" w:hAnsiTheme="majorBidi" w:cstheme="majorBidi"/>
          <w:lang w:val="fr-FR"/>
        </w:rPr>
      </w:pPr>
    </w:p>
    <w:p w14:paraId="75426254" w14:textId="77777777" w:rsidR="00BE399E" w:rsidRPr="00BE399E" w:rsidRDefault="00BE399E" w:rsidP="00BE399E">
      <w:pPr>
        <w:spacing w:line="276" w:lineRule="auto"/>
        <w:jc w:val="center"/>
        <w:rPr>
          <w:rFonts w:asciiTheme="majorBidi" w:hAnsiTheme="majorBidi" w:cstheme="majorBidi"/>
          <w:b/>
          <w:lang w:val="fr-FR"/>
        </w:rPr>
      </w:pPr>
    </w:p>
    <w:p w14:paraId="0EC333F1" w14:textId="77777777" w:rsidR="00BE399E" w:rsidRPr="00BE399E" w:rsidRDefault="00BE399E" w:rsidP="00BE399E">
      <w:pPr>
        <w:spacing w:line="276" w:lineRule="auto"/>
        <w:jc w:val="center"/>
        <w:rPr>
          <w:rFonts w:asciiTheme="majorBidi" w:hAnsiTheme="majorBidi" w:cstheme="majorBidi"/>
          <w:lang w:val="fr-FR"/>
        </w:rPr>
      </w:pPr>
      <w:r w:rsidRPr="00BE399E">
        <w:rPr>
          <w:rFonts w:asciiTheme="majorBidi" w:hAnsiTheme="majorBidi" w:cstheme="majorBidi"/>
          <w:b/>
          <w:sz w:val="28"/>
          <w:szCs w:val="28"/>
          <w:lang w:val="fr-FR"/>
        </w:rPr>
        <w:t xml:space="preserve">AVIS PUBLIC DE RECHERCHE DE </w:t>
      </w:r>
      <w:r w:rsidRPr="00BE399E">
        <w:rPr>
          <w:rFonts w:asciiTheme="majorBidi" w:hAnsiTheme="majorBidi" w:cstheme="majorBidi"/>
          <w:b/>
          <w:i/>
          <w:iCs/>
          <w:sz w:val="28"/>
          <w:szCs w:val="28"/>
          <w:lang w:val="fr-FR"/>
        </w:rPr>
        <w:t>CURRICULA</w:t>
      </w:r>
    </w:p>
    <w:p w14:paraId="71AC6F1A" w14:textId="77777777" w:rsidR="00BE399E" w:rsidRPr="00BE399E" w:rsidRDefault="00BE399E" w:rsidP="00BE399E">
      <w:pPr>
        <w:spacing w:line="276" w:lineRule="auto"/>
        <w:jc w:val="center"/>
        <w:rPr>
          <w:rFonts w:asciiTheme="majorBidi" w:hAnsiTheme="majorBidi" w:cstheme="majorBidi"/>
          <w:lang w:val="fr-FR"/>
        </w:rPr>
      </w:pPr>
      <w:r w:rsidRPr="00BE399E">
        <w:rPr>
          <w:rFonts w:asciiTheme="majorBidi" w:hAnsiTheme="majorBidi" w:cstheme="majorBidi"/>
          <w:b/>
          <w:sz w:val="28"/>
          <w:szCs w:val="28"/>
          <w:lang w:val="fr-FR"/>
        </w:rPr>
        <w:t xml:space="preserve">POUR LA PRESTATION DE SERVICE </w:t>
      </w:r>
    </w:p>
    <w:p w14:paraId="0C3CCAC6" w14:textId="6506F87A" w:rsidR="0060269E" w:rsidRPr="006F02E1" w:rsidRDefault="00BE399E" w:rsidP="001D0D30">
      <w:pPr>
        <w:spacing w:line="276" w:lineRule="auto"/>
        <w:jc w:val="center"/>
        <w:rPr>
          <w:rFonts w:asciiTheme="majorBidi" w:hAnsiTheme="majorBidi" w:cstheme="majorBidi"/>
          <w:sz w:val="32"/>
          <w:szCs w:val="32"/>
          <w:lang w:val="fr-FR"/>
        </w:rPr>
      </w:pPr>
      <w:r>
        <w:rPr>
          <w:rFonts w:asciiTheme="majorBidi" w:hAnsiTheme="majorBidi" w:cstheme="majorBidi"/>
          <w:b/>
          <w:sz w:val="32"/>
          <w:szCs w:val="32"/>
          <w:lang w:val="fr-FR"/>
        </w:rPr>
        <w:t>« </w:t>
      </w:r>
      <w:r w:rsidR="0060269E" w:rsidRPr="0087722C">
        <w:rPr>
          <w:rFonts w:asciiTheme="majorBidi" w:hAnsiTheme="majorBidi" w:cstheme="majorBidi"/>
          <w:b/>
          <w:sz w:val="32"/>
          <w:szCs w:val="32"/>
          <w:lang w:val="fr-FR"/>
        </w:rPr>
        <w:t xml:space="preserve">EXPERT </w:t>
      </w:r>
      <w:r w:rsidR="001D0D30">
        <w:rPr>
          <w:rFonts w:asciiTheme="majorBidi" w:hAnsiTheme="majorBidi" w:cstheme="majorBidi"/>
          <w:b/>
          <w:sz w:val="32"/>
          <w:szCs w:val="32"/>
          <w:lang w:val="fr-FR"/>
        </w:rPr>
        <w:t>PROTOTYPE DE CERTIFICATION</w:t>
      </w:r>
      <w:r>
        <w:rPr>
          <w:rFonts w:asciiTheme="majorBidi" w:hAnsiTheme="majorBidi" w:cstheme="majorBidi"/>
          <w:b/>
          <w:sz w:val="32"/>
          <w:szCs w:val="32"/>
          <w:lang w:val="fr-FR"/>
        </w:rPr>
        <w:t xml:space="preserve"> »</w:t>
      </w:r>
    </w:p>
    <w:p w14:paraId="57DFAAA8" w14:textId="78447B50" w:rsidR="00BE44D0" w:rsidRPr="00A8332B" w:rsidRDefault="00BE44D0" w:rsidP="00BE44D0">
      <w:pPr>
        <w:spacing w:line="276" w:lineRule="auto"/>
        <w:jc w:val="center"/>
        <w:rPr>
          <w:rFonts w:asciiTheme="majorBidi" w:hAnsiTheme="majorBidi" w:cstheme="majorBidi"/>
          <w:b/>
          <w:sz w:val="28"/>
          <w:szCs w:val="28"/>
          <w:lang w:val="fr-FR"/>
        </w:rPr>
      </w:pPr>
      <w:r w:rsidRPr="00E00962">
        <w:rPr>
          <w:rFonts w:asciiTheme="majorBidi" w:hAnsiTheme="majorBidi" w:cstheme="majorBidi"/>
          <w:b/>
          <w:sz w:val="28"/>
          <w:szCs w:val="28"/>
          <w:lang w:val="fr-FR"/>
        </w:rPr>
        <w:t>N°0</w:t>
      </w:r>
      <w:r w:rsidR="00531BDA">
        <w:rPr>
          <w:rFonts w:asciiTheme="majorBidi" w:hAnsiTheme="majorBidi" w:cstheme="majorBidi"/>
          <w:b/>
          <w:sz w:val="28"/>
          <w:szCs w:val="28"/>
          <w:lang w:val="fr-FR"/>
        </w:rPr>
        <w:t>3</w:t>
      </w:r>
      <w:r w:rsidRPr="00E00962">
        <w:rPr>
          <w:rFonts w:asciiTheme="majorBidi" w:hAnsiTheme="majorBidi" w:cstheme="majorBidi"/>
          <w:b/>
          <w:sz w:val="28"/>
          <w:szCs w:val="28"/>
          <w:lang w:val="fr-FR"/>
        </w:rPr>
        <w:t>.V1/202</w:t>
      </w:r>
      <w:r>
        <w:rPr>
          <w:rFonts w:asciiTheme="majorBidi" w:hAnsiTheme="majorBidi" w:cstheme="majorBidi"/>
          <w:b/>
          <w:sz w:val="28"/>
          <w:szCs w:val="28"/>
          <w:lang w:val="fr-FR"/>
        </w:rPr>
        <w:t>2</w:t>
      </w:r>
    </w:p>
    <w:p w14:paraId="133BBF89" w14:textId="77777777" w:rsidR="0060269E" w:rsidRPr="0087722C" w:rsidRDefault="0060269E" w:rsidP="0060269E">
      <w:pPr>
        <w:spacing w:line="276" w:lineRule="auto"/>
        <w:rPr>
          <w:rFonts w:asciiTheme="majorBidi" w:hAnsiTheme="majorBidi" w:cstheme="majorBidi"/>
          <w:lang w:val="fr-FR"/>
        </w:rPr>
      </w:pPr>
    </w:p>
    <w:p w14:paraId="762FA7AF" w14:textId="77777777" w:rsidR="0060269E" w:rsidRPr="0087722C" w:rsidRDefault="0060269E" w:rsidP="0060269E">
      <w:pPr>
        <w:spacing w:line="276" w:lineRule="auto"/>
        <w:rPr>
          <w:rFonts w:asciiTheme="majorBidi" w:hAnsiTheme="majorBidi" w:cstheme="majorBidi"/>
          <w:sz w:val="22"/>
          <w:szCs w:val="22"/>
          <w:lang w:val="fr-FR"/>
        </w:rPr>
      </w:pPr>
    </w:p>
    <w:p w14:paraId="762EB288" w14:textId="77777777" w:rsidR="00BE44D0" w:rsidRPr="00A8332B" w:rsidRDefault="00BE44D0" w:rsidP="00BE44D0">
      <w:pPr>
        <w:spacing w:before="240" w:line="276" w:lineRule="auto"/>
        <w:jc w:val="both"/>
        <w:rPr>
          <w:rFonts w:asciiTheme="majorBidi" w:hAnsiTheme="majorBidi" w:cstheme="majorBidi"/>
          <w:lang w:val="fr-FR"/>
        </w:rPr>
      </w:pPr>
      <w:r w:rsidRPr="00E00962">
        <w:rPr>
          <w:rFonts w:asciiTheme="majorBidi" w:hAnsiTheme="majorBidi" w:cstheme="majorBidi"/>
          <w:b/>
          <w:lang w:val="fr-FR"/>
        </w:rPr>
        <w:t xml:space="preserve">L'Institut National Agronomique de Tunisie </w:t>
      </w:r>
      <w:r w:rsidRPr="00A8332B">
        <w:rPr>
          <w:rFonts w:asciiTheme="majorBidi" w:hAnsiTheme="majorBidi" w:cstheme="majorBidi"/>
          <w:lang w:val="fr-FR"/>
        </w:rPr>
        <w:t>(N</w:t>
      </w:r>
      <w:r>
        <w:rPr>
          <w:rFonts w:asciiTheme="majorBidi" w:hAnsiTheme="majorBidi" w:cstheme="majorBidi"/>
          <w:lang w:val="fr-FR"/>
        </w:rPr>
        <w:t>°</w:t>
      </w:r>
      <w:r w:rsidRPr="00A8332B">
        <w:rPr>
          <w:rFonts w:asciiTheme="majorBidi" w:hAnsiTheme="majorBidi" w:cstheme="majorBidi"/>
          <w:lang w:val="fr-FR"/>
        </w:rPr>
        <w:t xml:space="preserve"> </w:t>
      </w:r>
      <w:r>
        <w:rPr>
          <w:rFonts w:asciiTheme="majorBidi" w:hAnsiTheme="majorBidi" w:cstheme="majorBidi"/>
          <w:lang w:val="fr-FR"/>
        </w:rPr>
        <w:t>MF</w:t>
      </w:r>
      <w:r w:rsidRPr="00A8332B">
        <w:rPr>
          <w:rFonts w:asciiTheme="majorBidi" w:hAnsiTheme="majorBidi" w:cstheme="majorBidi"/>
          <w:lang w:val="fr-FR"/>
        </w:rPr>
        <w:t> </w:t>
      </w:r>
      <w:r>
        <w:rPr>
          <w:rFonts w:asciiTheme="majorBidi" w:hAnsiTheme="majorBidi" w:cstheme="majorBidi"/>
          <w:lang w:val="fr-FR"/>
        </w:rPr>
        <w:t xml:space="preserve"> </w:t>
      </w:r>
      <w:r w:rsidRPr="00E00962">
        <w:rPr>
          <w:rFonts w:asciiTheme="majorBidi" w:hAnsiTheme="majorBidi" w:cstheme="majorBidi"/>
          <w:lang w:val="fr-FR"/>
        </w:rPr>
        <w:t>0510630PNN000</w:t>
      </w:r>
      <w:r w:rsidRPr="00A8332B">
        <w:rPr>
          <w:rFonts w:asciiTheme="majorBidi" w:hAnsiTheme="majorBidi" w:cstheme="majorBidi"/>
          <w:lang w:val="fr-FR"/>
        </w:rPr>
        <w:t xml:space="preserve">), ayant son siège légal à </w:t>
      </w:r>
      <w:r w:rsidRPr="00E00962">
        <w:rPr>
          <w:rFonts w:asciiTheme="majorBidi" w:hAnsiTheme="majorBidi" w:cstheme="majorBidi"/>
          <w:lang w:val="fr-FR"/>
        </w:rPr>
        <w:t xml:space="preserve">N° 43, Avenue Charles Nicolle Tunis 1082 </w:t>
      </w:r>
      <w:r w:rsidRPr="00A8332B">
        <w:rPr>
          <w:rFonts w:asciiTheme="majorBidi" w:hAnsiTheme="majorBidi" w:cstheme="majorBidi"/>
          <w:lang w:val="fr-FR"/>
        </w:rPr>
        <w:t xml:space="preserve">en la personne </w:t>
      </w:r>
      <w:r>
        <w:rPr>
          <w:rFonts w:asciiTheme="majorBidi" w:hAnsiTheme="majorBidi" w:cstheme="majorBidi"/>
          <w:lang w:val="fr-FR"/>
        </w:rPr>
        <w:t xml:space="preserve">de </w:t>
      </w:r>
      <w:r w:rsidRPr="00E00962">
        <w:rPr>
          <w:rFonts w:asciiTheme="majorBidi" w:hAnsiTheme="majorBidi" w:cstheme="majorBidi"/>
          <w:lang w:val="fr-FR"/>
        </w:rPr>
        <w:t>son Directeur Général : Professeur Faysal BEN JEDDI.</w:t>
      </w:r>
    </w:p>
    <w:p w14:paraId="5BB56D90" w14:textId="77777777" w:rsidR="0060269E" w:rsidRPr="0087722C" w:rsidRDefault="0060269E" w:rsidP="0060269E">
      <w:pPr>
        <w:pStyle w:val="Titre21"/>
        <w:spacing w:line="276" w:lineRule="auto"/>
        <w:jc w:val="center"/>
        <w:rPr>
          <w:rFonts w:asciiTheme="majorBidi" w:hAnsiTheme="majorBidi" w:cstheme="majorBidi"/>
          <w:sz w:val="24"/>
          <w:lang w:val="fr-FR"/>
        </w:rPr>
      </w:pPr>
      <w:r w:rsidRPr="0087722C">
        <w:rPr>
          <w:rFonts w:asciiTheme="majorBidi" w:hAnsiTheme="majorBidi" w:cstheme="majorBidi"/>
          <w:sz w:val="22"/>
          <w:szCs w:val="22"/>
          <w:lang w:val="fr-FR"/>
        </w:rPr>
        <w:t>Étant donné</w:t>
      </w:r>
    </w:p>
    <w:p w14:paraId="5A390461" w14:textId="6CDCC814" w:rsidR="003C6D41" w:rsidRPr="0087722C" w:rsidRDefault="003C6D41" w:rsidP="003C6D41">
      <w:pPr>
        <w:numPr>
          <w:ilvl w:val="0"/>
          <w:numId w:val="3"/>
        </w:numPr>
        <w:tabs>
          <w:tab w:val="clear" w:pos="1080"/>
          <w:tab w:val="num" w:pos="0"/>
          <w:tab w:val="left" w:pos="142"/>
        </w:tabs>
        <w:spacing w:before="240" w:line="276" w:lineRule="auto"/>
        <w:ind w:left="0" w:firstLine="0"/>
        <w:jc w:val="both"/>
        <w:rPr>
          <w:rFonts w:asciiTheme="majorBidi" w:hAnsiTheme="majorBidi" w:cstheme="majorBidi"/>
          <w:lang w:val="fr-FR"/>
        </w:rPr>
      </w:pPr>
      <w:r w:rsidRPr="0087722C">
        <w:rPr>
          <w:rFonts w:asciiTheme="majorBidi" w:hAnsiTheme="majorBidi" w:cstheme="majorBidi"/>
          <w:lang w:val="fr-FR"/>
        </w:rPr>
        <w:t xml:space="preserve">Que le </w:t>
      </w:r>
      <w:r w:rsidRPr="0087722C">
        <w:rPr>
          <w:rFonts w:asciiTheme="majorBidi" w:hAnsiTheme="majorBidi" w:cstheme="majorBidi"/>
          <w:b/>
          <w:bCs/>
          <w:lang w:val="fr-FR"/>
        </w:rPr>
        <w:t>GAL Eloro</w:t>
      </w:r>
      <w:r w:rsidRPr="0087722C">
        <w:rPr>
          <w:rFonts w:asciiTheme="majorBidi" w:hAnsiTheme="majorBidi" w:cstheme="majorBidi"/>
          <w:lang w:val="fr-FR"/>
        </w:rPr>
        <w:t xml:space="preserve"> </w:t>
      </w:r>
      <w:r w:rsidR="00BE399E">
        <w:rPr>
          <w:rFonts w:asciiTheme="majorBidi" w:hAnsiTheme="majorBidi" w:cstheme="majorBidi"/>
          <w:lang w:val="fr-FR"/>
        </w:rPr>
        <w:t>ait</w:t>
      </w:r>
      <w:r w:rsidRPr="0087722C">
        <w:rPr>
          <w:rFonts w:asciiTheme="majorBidi" w:hAnsiTheme="majorBidi" w:cstheme="majorBidi"/>
          <w:lang w:val="fr-FR"/>
        </w:rPr>
        <w:t xml:space="preserve"> été sélectionné en tant que bénéficiaire principal de ce projet, dans le cadre du </w:t>
      </w:r>
      <w:r w:rsidRPr="0087722C">
        <w:rPr>
          <w:rFonts w:asciiTheme="majorBidi" w:hAnsiTheme="majorBidi" w:cstheme="majorBidi"/>
          <w:b/>
          <w:bCs/>
          <w:lang w:val="fr-FR"/>
        </w:rPr>
        <w:t>Programme de l’UE dénommé IEV – CT «</w:t>
      </w:r>
      <w:r w:rsidR="00BE399E">
        <w:rPr>
          <w:rFonts w:asciiTheme="majorBidi" w:hAnsiTheme="majorBidi" w:cstheme="majorBidi"/>
          <w:b/>
          <w:bCs/>
          <w:lang w:val="fr-FR"/>
        </w:rPr>
        <w:t xml:space="preserve"> </w:t>
      </w:r>
      <w:r w:rsidRPr="0087722C">
        <w:rPr>
          <w:rFonts w:asciiTheme="majorBidi" w:hAnsiTheme="majorBidi" w:cstheme="majorBidi"/>
          <w:b/>
          <w:bCs/>
          <w:lang w:val="fr-FR"/>
        </w:rPr>
        <w:t>Italie Tunisie</w:t>
      </w:r>
      <w:r w:rsidR="00BE399E">
        <w:rPr>
          <w:rFonts w:asciiTheme="majorBidi" w:hAnsiTheme="majorBidi" w:cstheme="majorBidi"/>
          <w:b/>
          <w:bCs/>
          <w:lang w:val="fr-FR"/>
        </w:rPr>
        <w:t xml:space="preserve"> </w:t>
      </w:r>
      <w:r w:rsidRPr="0087722C">
        <w:rPr>
          <w:rFonts w:asciiTheme="majorBidi" w:hAnsiTheme="majorBidi" w:cstheme="majorBidi"/>
          <w:b/>
          <w:bCs/>
          <w:lang w:val="fr-FR"/>
        </w:rPr>
        <w:t>» 2014-2020</w:t>
      </w:r>
      <w:r w:rsidRPr="0087722C">
        <w:rPr>
          <w:rFonts w:asciiTheme="majorBidi" w:hAnsiTheme="majorBidi" w:cstheme="majorBidi"/>
          <w:lang w:val="fr-FR"/>
        </w:rPr>
        <w:t xml:space="preserve"> puisque le projet « </w:t>
      </w:r>
      <w:r w:rsidRPr="0087722C">
        <w:rPr>
          <w:rFonts w:asciiTheme="majorBidi" w:hAnsiTheme="majorBidi" w:cstheme="majorBidi"/>
          <w:b/>
          <w:bCs/>
          <w:lang w:val="fr-FR"/>
        </w:rPr>
        <w:t>CLUSTER SERVAGRI</w:t>
      </w:r>
      <w:r w:rsidRPr="0087722C">
        <w:rPr>
          <w:rFonts w:asciiTheme="majorBidi" w:hAnsiTheme="majorBidi" w:cstheme="majorBidi"/>
          <w:lang w:val="fr-FR"/>
        </w:rPr>
        <w:t xml:space="preserve"> » concerné a été évalué positivement et jugé admissible au </w:t>
      </w:r>
      <w:proofErr w:type="gramStart"/>
      <w:r w:rsidRPr="0087722C">
        <w:rPr>
          <w:rFonts w:asciiTheme="majorBidi" w:hAnsiTheme="majorBidi" w:cstheme="majorBidi"/>
          <w:lang w:val="fr-FR"/>
        </w:rPr>
        <w:t>financement;</w:t>
      </w:r>
      <w:proofErr w:type="gramEnd"/>
    </w:p>
    <w:p w14:paraId="5869D9A0" w14:textId="6CF49D0D" w:rsidR="0060269E" w:rsidRPr="0087722C" w:rsidRDefault="0060269E" w:rsidP="0060269E">
      <w:pPr>
        <w:numPr>
          <w:ilvl w:val="0"/>
          <w:numId w:val="3"/>
        </w:numPr>
        <w:tabs>
          <w:tab w:val="clear" w:pos="1080"/>
          <w:tab w:val="num" w:pos="142"/>
        </w:tabs>
        <w:spacing w:before="240" w:line="276" w:lineRule="auto"/>
        <w:ind w:left="0" w:firstLine="0"/>
        <w:jc w:val="both"/>
        <w:rPr>
          <w:rFonts w:asciiTheme="majorBidi" w:hAnsiTheme="majorBidi" w:cstheme="majorBidi"/>
          <w:lang w:val="fr-FR"/>
        </w:rPr>
      </w:pPr>
      <w:r w:rsidRPr="0087722C">
        <w:rPr>
          <w:rFonts w:asciiTheme="majorBidi" w:hAnsiTheme="majorBidi" w:cstheme="majorBidi"/>
          <w:lang w:val="fr-FR"/>
        </w:rPr>
        <w:t xml:space="preserve">Qu’en date 06/11/2019 a été signé la Convention de partenariat entre le bénéficiaire principal de ce projet, GAL Eloro et </w:t>
      </w:r>
      <w:r w:rsidR="00BE44D0">
        <w:rPr>
          <w:rFonts w:asciiTheme="majorBidi" w:hAnsiTheme="majorBidi" w:cstheme="majorBidi"/>
          <w:lang w:val="fr-FR"/>
        </w:rPr>
        <w:t>l’Institut National Agronomique de Tunisie</w:t>
      </w:r>
      <w:r w:rsidRPr="0087722C">
        <w:rPr>
          <w:rFonts w:asciiTheme="majorBidi" w:hAnsiTheme="majorBidi" w:cstheme="majorBidi"/>
          <w:lang w:val="fr-FR"/>
        </w:rPr>
        <w:t xml:space="preserve"> (PP</w:t>
      </w:r>
      <w:r w:rsidR="00BE44D0">
        <w:rPr>
          <w:rFonts w:asciiTheme="majorBidi" w:hAnsiTheme="majorBidi" w:cstheme="majorBidi"/>
          <w:lang w:val="fr-FR"/>
        </w:rPr>
        <w:t>1</w:t>
      </w:r>
      <w:r w:rsidRPr="0087722C">
        <w:rPr>
          <w:rFonts w:asciiTheme="majorBidi" w:hAnsiTheme="majorBidi" w:cstheme="majorBidi"/>
          <w:lang w:val="fr-FR"/>
        </w:rPr>
        <w:t>)</w:t>
      </w:r>
      <w:r w:rsidR="00BE399E">
        <w:rPr>
          <w:rFonts w:asciiTheme="majorBidi" w:hAnsiTheme="majorBidi" w:cstheme="majorBidi"/>
          <w:lang w:val="fr-FR"/>
        </w:rPr>
        <w:t xml:space="preserve"> </w:t>
      </w:r>
      <w:r w:rsidRPr="0087722C">
        <w:rPr>
          <w:rFonts w:asciiTheme="majorBidi" w:hAnsiTheme="majorBidi" w:cstheme="majorBidi"/>
          <w:lang w:val="fr-FR"/>
        </w:rPr>
        <w:t xml:space="preserve">; </w:t>
      </w:r>
    </w:p>
    <w:p w14:paraId="6FCEA78A" w14:textId="3613AF71" w:rsidR="0060269E" w:rsidRPr="0087722C" w:rsidRDefault="0060269E" w:rsidP="0060269E">
      <w:pPr>
        <w:numPr>
          <w:ilvl w:val="0"/>
          <w:numId w:val="3"/>
        </w:numPr>
        <w:tabs>
          <w:tab w:val="clear" w:pos="1080"/>
          <w:tab w:val="num" w:pos="142"/>
        </w:tabs>
        <w:spacing w:before="240" w:line="276" w:lineRule="auto"/>
        <w:ind w:left="0" w:firstLine="0"/>
        <w:jc w:val="both"/>
        <w:rPr>
          <w:rFonts w:asciiTheme="majorBidi" w:hAnsiTheme="majorBidi" w:cstheme="majorBidi"/>
          <w:lang w:val="fr-FR"/>
        </w:rPr>
      </w:pPr>
      <w:r w:rsidRPr="0087722C">
        <w:rPr>
          <w:rFonts w:asciiTheme="majorBidi" w:hAnsiTheme="majorBidi" w:cstheme="majorBidi"/>
          <w:lang w:val="fr-FR"/>
        </w:rPr>
        <w:t>Que le plan financier du projet CLUSTER SERVAGRI prévoit l'achat des biens et services nécessaires à sa mise en œuvre</w:t>
      </w:r>
      <w:r w:rsidR="00BE399E">
        <w:rPr>
          <w:rFonts w:asciiTheme="majorBidi" w:hAnsiTheme="majorBidi" w:cstheme="majorBidi"/>
          <w:lang w:val="fr-FR"/>
        </w:rPr>
        <w:t xml:space="preserve"> </w:t>
      </w:r>
      <w:r w:rsidRPr="0087722C">
        <w:rPr>
          <w:rFonts w:asciiTheme="majorBidi" w:hAnsiTheme="majorBidi" w:cstheme="majorBidi"/>
          <w:lang w:val="fr-FR"/>
        </w:rPr>
        <w:t>;</w:t>
      </w:r>
    </w:p>
    <w:p w14:paraId="65FE3FDC" w14:textId="6A9770CD" w:rsidR="0060269E" w:rsidRPr="00947604" w:rsidRDefault="0060269E" w:rsidP="001D0D30">
      <w:pPr>
        <w:numPr>
          <w:ilvl w:val="0"/>
          <w:numId w:val="3"/>
        </w:numPr>
        <w:tabs>
          <w:tab w:val="clear" w:pos="1080"/>
          <w:tab w:val="num" w:pos="142"/>
        </w:tabs>
        <w:spacing w:before="240" w:line="276" w:lineRule="auto"/>
        <w:ind w:left="0" w:firstLine="0"/>
        <w:jc w:val="both"/>
        <w:rPr>
          <w:rFonts w:asciiTheme="majorBidi" w:hAnsiTheme="majorBidi" w:cstheme="majorBidi"/>
          <w:sz w:val="22"/>
          <w:szCs w:val="22"/>
          <w:lang w:val="fr-FR"/>
        </w:rPr>
      </w:pPr>
      <w:r w:rsidRPr="0087722C">
        <w:rPr>
          <w:rFonts w:asciiTheme="majorBidi" w:hAnsiTheme="majorBidi" w:cstheme="majorBidi"/>
          <w:lang w:val="fr-FR"/>
        </w:rPr>
        <w:t>Que pour la contractualisation des ressources nécessaires à la mise en œuvre du projet susmentionné l’</w:t>
      </w:r>
      <w:r w:rsidR="00BE44D0">
        <w:rPr>
          <w:rFonts w:asciiTheme="majorBidi" w:hAnsiTheme="majorBidi" w:cstheme="majorBidi"/>
          <w:lang w:val="fr-FR"/>
        </w:rPr>
        <w:t>INAT</w:t>
      </w:r>
      <w:r w:rsidRPr="0087722C">
        <w:rPr>
          <w:rFonts w:asciiTheme="majorBidi" w:hAnsiTheme="majorBidi" w:cstheme="majorBidi"/>
          <w:lang w:val="fr-FR"/>
        </w:rPr>
        <w:t xml:space="preserve"> a l’intention de collecter </w:t>
      </w:r>
      <w:r w:rsidR="00BE44D0" w:rsidRPr="0087722C">
        <w:rPr>
          <w:rFonts w:asciiTheme="majorBidi" w:hAnsiTheme="majorBidi" w:cstheme="majorBidi"/>
          <w:lang w:val="fr-FR"/>
        </w:rPr>
        <w:t>les curriculums</w:t>
      </w:r>
      <w:r w:rsidRPr="0087722C">
        <w:rPr>
          <w:rFonts w:asciiTheme="majorBidi" w:hAnsiTheme="majorBidi" w:cstheme="majorBidi"/>
          <w:lang w:val="fr-FR"/>
        </w:rPr>
        <w:t xml:space="preserve"> vitae pour le recrutement à titre temporaire d’un expert externe </w:t>
      </w:r>
      <w:r w:rsidR="001D0D30">
        <w:rPr>
          <w:rFonts w:asciiTheme="majorBidi" w:hAnsiTheme="majorBidi" w:cstheme="majorBidi"/>
          <w:lang w:val="fr-FR"/>
        </w:rPr>
        <w:t>la réalisation de prototype de certification</w:t>
      </w:r>
      <w:r w:rsidR="00947604">
        <w:rPr>
          <w:rFonts w:asciiTheme="majorBidi" w:hAnsiTheme="majorBidi" w:cstheme="majorBidi"/>
          <w:lang w:val="fr-FR"/>
        </w:rPr>
        <w:t> ;</w:t>
      </w:r>
    </w:p>
    <w:p w14:paraId="60ECFAFC" w14:textId="77777777" w:rsidR="00947604" w:rsidRPr="0087722C" w:rsidRDefault="00947604" w:rsidP="00947604">
      <w:pPr>
        <w:spacing w:before="240" w:line="276" w:lineRule="auto"/>
        <w:jc w:val="both"/>
        <w:rPr>
          <w:rFonts w:asciiTheme="majorBidi" w:hAnsiTheme="majorBidi" w:cstheme="majorBidi"/>
          <w:sz w:val="22"/>
          <w:szCs w:val="22"/>
          <w:lang w:val="fr-FR"/>
        </w:rPr>
      </w:pPr>
    </w:p>
    <w:p w14:paraId="65E4B5F5" w14:textId="54766524" w:rsidR="0060269E" w:rsidRDefault="0060269E" w:rsidP="0060269E">
      <w:pPr>
        <w:pStyle w:val="Titre21"/>
        <w:spacing w:line="276" w:lineRule="auto"/>
        <w:jc w:val="center"/>
        <w:rPr>
          <w:rFonts w:asciiTheme="majorBidi" w:hAnsiTheme="majorBidi" w:cstheme="majorBidi"/>
          <w:sz w:val="22"/>
          <w:szCs w:val="22"/>
          <w:lang w:val="fr-FR"/>
        </w:rPr>
      </w:pPr>
      <w:r w:rsidRPr="0087722C">
        <w:rPr>
          <w:rFonts w:asciiTheme="majorBidi" w:hAnsiTheme="majorBidi" w:cstheme="majorBidi"/>
          <w:sz w:val="22"/>
          <w:szCs w:val="22"/>
          <w:lang w:val="fr-FR"/>
        </w:rPr>
        <w:t>Publie l’Avis qui suit</w:t>
      </w:r>
      <w:r w:rsidR="00BE399E">
        <w:rPr>
          <w:rFonts w:asciiTheme="majorBidi" w:hAnsiTheme="majorBidi" w:cstheme="majorBidi"/>
          <w:sz w:val="22"/>
          <w:szCs w:val="22"/>
          <w:lang w:val="fr-FR"/>
        </w:rPr>
        <w:t> :</w:t>
      </w:r>
    </w:p>
    <w:p w14:paraId="5D12FED4" w14:textId="3CC6E24F" w:rsidR="00BE399E" w:rsidRDefault="00BE399E" w:rsidP="00BE399E">
      <w:pPr>
        <w:rPr>
          <w:lang w:val="fr-FR" w:eastAsia="it-IT"/>
        </w:rPr>
      </w:pPr>
    </w:p>
    <w:p w14:paraId="34E4BBA1" w14:textId="45FEDB8A" w:rsidR="00BE399E" w:rsidRDefault="00BE399E" w:rsidP="00BE399E">
      <w:pPr>
        <w:rPr>
          <w:lang w:val="fr-FR" w:eastAsia="it-IT"/>
        </w:rPr>
      </w:pPr>
    </w:p>
    <w:p w14:paraId="5D3924FB" w14:textId="744CA7F1" w:rsidR="00BE399E" w:rsidRDefault="00BE399E" w:rsidP="00BE399E">
      <w:pPr>
        <w:rPr>
          <w:lang w:val="fr-FR" w:eastAsia="it-IT"/>
        </w:rPr>
      </w:pPr>
    </w:p>
    <w:p w14:paraId="3BD3C4EF" w14:textId="77777777" w:rsidR="00BE399E" w:rsidRPr="00BE399E" w:rsidRDefault="00BE399E" w:rsidP="00BE399E">
      <w:pPr>
        <w:rPr>
          <w:lang w:val="fr-FR" w:eastAsia="it-IT"/>
        </w:rPr>
      </w:pPr>
    </w:p>
    <w:p w14:paraId="12256C72" w14:textId="4F10D0FF" w:rsidR="0060269E" w:rsidRPr="006F02E1" w:rsidRDefault="0060269E" w:rsidP="0060269E">
      <w:pPr>
        <w:spacing w:before="240" w:line="276" w:lineRule="auto"/>
        <w:jc w:val="both"/>
        <w:rPr>
          <w:rFonts w:asciiTheme="majorBidi" w:hAnsiTheme="majorBidi" w:cstheme="majorBidi"/>
          <w:lang w:val="fr-FR"/>
        </w:rPr>
      </w:pPr>
      <w:r w:rsidRPr="0087722C">
        <w:rPr>
          <w:rFonts w:asciiTheme="majorBidi" w:hAnsiTheme="majorBidi" w:cstheme="majorBidi"/>
          <w:b/>
          <w:bCs/>
          <w:sz w:val="22"/>
          <w:szCs w:val="22"/>
          <w:lang w:val="fr-FR"/>
        </w:rPr>
        <w:t>Art.1 - OBJE</w:t>
      </w:r>
      <w:r w:rsidR="00BE399E">
        <w:rPr>
          <w:rFonts w:asciiTheme="majorBidi" w:hAnsiTheme="majorBidi" w:cstheme="majorBidi"/>
          <w:b/>
          <w:bCs/>
          <w:sz w:val="22"/>
          <w:szCs w:val="22"/>
          <w:lang w:val="fr-FR"/>
        </w:rPr>
        <w:t>T</w:t>
      </w:r>
      <w:r w:rsidRPr="0087722C">
        <w:rPr>
          <w:rFonts w:asciiTheme="majorBidi" w:hAnsiTheme="majorBidi" w:cstheme="majorBidi"/>
          <w:b/>
          <w:bCs/>
          <w:sz w:val="22"/>
          <w:szCs w:val="22"/>
          <w:lang w:val="fr-FR"/>
        </w:rPr>
        <w:t xml:space="preserve"> DE L</w:t>
      </w:r>
      <w:r w:rsidR="00BE399E">
        <w:rPr>
          <w:rFonts w:asciiTheme="majorBidi" w:hAnsiTheme="majorBidi" w:cstheme="majorBidi"/>
          <w:b/>
          <w:bCs/>
          <w:sz w:val="22"/>
          <w:szCs w:val="22"/>
          <w:lang w:val="fr-FR"/>
        </w:rPr>
        <w:t>’AVIS</w:t>
      </w:r>
    </w:p>
    <w:p w14:paraId="41B1F8C1" w14:textId="0B922998" w:rsidR="00BE399E" w:rsidRPr="00BE399E" w:rsidRDefault="00BE399E" w:rsidP="00BE399E">
      <w:pPr>
        <w:spacing w:line="360" w:lineRule="auto"/>
        <w:jc w:val="both"/>
        <w:rPr>
          <w:rFonts w:asciiTheme="majorBidi" w:eastAsia="Times New Roman" w:hAnsiTheme="majorBidi" w:cstheme="majorBidi"/>
          <w:lang w:val="fr-FR" w:eastAsia="it-IT"/>
        </w:rPr>
      </w:pPr>
      <w:r w:rsidRPr="00BE399E">
        <w:rPr>
          <w:rFonts w:asciiTheme="majorBidi" w:eastAsia="Times New Roman" w:hAnsiTheme="majorBidi" w:cstheme="majorBidi"/>
          <w:lang w:val="fr-FR" w:eastAsia="it-IT"/>
        </w:rPr>
        <w:t xml:space="preserve">Afin d’atteindre les objectifs du projet, et plus spécifiquement les objectifs du Groupe de Tâches 4 (GT4), dont APO CATANIA (PP 4) est coordinateur, l’expert </w:t>
      </w:r>
      <w:r w:rsidR="00EE422F">
        <w:rPr>
          <w:rFonts w:asciiTheme="majorBidi" w:eastAsia="Times New Roman" w:hAnsiTheme="majorBidi" w:cstheme="majorBidi"/>
          <w:lang w:val="fr-FR" w:eastAsia="it-IT"/>
        </w:rPr>
        <w:t>prototype certification</w:t>
      </w:r>
      <w:r w:rsidRPr="00BE399E">
        <w:rPr>
          <w:rFonts w:asciiTheme="majorBidi" w:eastAsia="Times New Roman" w:hAnsiTheme="majorBidi" w:cstheme="majorBidi"/>
          <w:lang w:val="fr-FR" w:eastAsia="it-IT"/>
        </w:rPr>
        <w:t xml:space="preserve"> est appelé à travailler en accord avec les activités dédiées à l’INAT en tant que PP 1 du projet « CLUSTER SERVAGRI » impliqué dans le GT4 et conformément aux directives qui lui sont données par ce dernier.</w:t>
      </w:r>
    </w:p>
    <w:p w14:paraId="00B3CCCE" w14:textId="7E658257" w:rsidR="0060269E" w:rsidRDefault="0060269E" w:rsidP="00947604">
      <w:pPr>
        <w:pStyle w:val="Retraitcorpsdetexte"/>
        <w:spacing w:line="360" w:lineRule="auto"/>
        <w:ind w:left="0"/>
        <w:jc w:val="both"/>
        <w:rPr>
          <w:rFonts w:asciiTheme="majorBidi" w:hAnsiTheme="majorBidi" w:cstheme="majorBidi"/>
          <w:lang w:val="fr-FR"/>
        </w:rPr>
      </w:pPr>
    </w:p>
    <w:p w14:paraId="0CC4B00A" w14:textId="58F548E7" w:rsidR="0060269E" w:rsidRDefault="008F40BC" w:rsidP="00947604">
      <w:pPr>
        <w:spacing w:line="276" w:lineRule="auto"/>
        <w:jc w:val="both"/>
        <w:rPr>
          <w:rFonts w:asciiTheme="majorBidi" w:hAnsiTheme="majorBidi" w:cstheme="majorBidi"/>
          <w:b/>
          <w:bCs/>
          <w:sz w:val="22"/>
          <w:szCs w:val="22"/>
          <w:lang w:val="fr-FR"/>
        </w:rPr>
      </w:pPr>
      <w:r>
        <w:rPr>
          <w:rFonts w:asciiTheme="majorBidi" w:hAnsiTheme="majorBidi" w:cstheme="majorBidi"/>
          <w:b/>
          <w:bCs/>
          <w:sz w:val="22"/>
          <w:szCs w:val="22"/>
          <w:lang w:val="fr-FR"/>
        </w:rPr>
        <w:t>Art.2 – T</w:t>
      </w:r>
      <w:r w:rsidR="00BE399E">
        <w:rPr>
          <w:rFonts w:asciiTheme="majorBidi" w:hAnsiTheme="majorBidi" w:cstheme="majorBidi"/>
          <w:b/>
          <w:bCs/>
          <w:sz w:val="22"/>
          <w:szCs w:val="22"/>
          <w:lang w:val="fr-FR"/>
        </w:rPr>
        <w:t>Â</w:t>
      </w:r>
      <w:r>
        <w:rPr>
          <w:rFonts w:asciiTheme="majorBidi" w:hAnsiTheme="majorBidi" w:cstheme="majorBidi"/>
          <w:b/>
          <w:bCs/>
          <w:sz w:val="22"/>
          <w:szCs w:val="22"/>
          <w:lang w:val="fr-FR"/>
        </w:rPr>
        <w:t>CHES PRINCIPALES </w:t>
      </w:r>
    </w:p>
    <w:p w14:paraId="16F608AD" w14:textId="1B715332" w:rsidR="008441A2" w:rsidRPr="0087722C" w:rsidRDefault="0060269E" w:rsidP="00BE399E">
      <w:pPr>
        <w:jc w:val="both"/>
        <w:rPr>
          <w:rFonts w:asciiTheme="majorBidi" w:hAnsiTheme="majorBidi" w:cstheme="majorBidi"/>
          <w:bCs/>
          <w:lang w:val="fr-FR"/>
        </w:rPr>
      </w:pPr>
      <w:r w:rsidRPr="0087722C">
        <w:rPr>
          <w:rFonts w:asciiTheme="majorBidi" w:hAnsiTheme="majorBidi" w:cstheme="majorBidi"/>
          <w:bCs/>
          <w:lang w:val="fr-FR"/>
        </w:rPr>
        <w:t xml:space="preserve">Cette mission s’inscrit dans le Groupe de Tâches </w:t>
      </w:r>
      <w:r w:rsidRPr="00BE399E">
        <w:rPr>
          <w:rFonts w:asciiTheme="majorBidi" w:hAnsiTheme="majorBidi" w:cstheme="majorBidi"/>
          <w:bCs/>
          <w:lang w:val="fr-FR"/>
        </w:rPr>
        <w:t>GT4</w:t>
      </w:r>
      <w:r w:rsidRPr="0087722C">
        <w:rPr>
          <w:rFonts w:asciiTheme="majorBidi" w:hAnsiTheme="majorBidi" w:cstheme="majorBidi"/>
          <w:bCs/>
          <w:lang w:val="fr-FR"/>
        </w:rPr>
        <w:t xml:space="preserve"> : Actions de restructuration, innovation, renforcement dans le secteur oléicole de la zone </w:t>
      </w:r>
      <w:r w:rsidR="00BE399E" w:rsidRPr="0087722C">
        <w:rPr>
          <w:rFonts w:asciiTheme="majorBidi" w:hAnsiTheme="majorBidi" w:cstheme="majorBidi"/>
          <w:bCs/>
          <w:lang w:val="fr-FR"/>
        </w:rPr>
        <w:t>frontalière ;</w:t>
      </w:r>
      <w:r w:rsidRPr="0087722C">
        <w:rPr>
          <w:rFonts w:asciiTheme="majorBidi" w:hAnsiTheme="majorBidi" w:cstheme="majorBidi"/>
          <w:bCs/>
          <w:lang w:val="fr-FR"/>
        </w:rPr>
        <w:t xml:space="preserve"> </w:t>
      </w:r>
    </w:p>
    <w:p w14:paraId="52335C98" w14:textId="1D4634C1" w:rsidR="00C913B1" w:rsidRDefault="001D0D30" w:rsidP="00BE399E">
      <w:pPr>
        <w:jc w:val="both"/>
        <w:rPr>
          <w:rFonts w:asciiTheme="majorBidi" w:hAnsiTheme="majorBidi" w:cstheme="majorBidi"/>
          <w:bCs/>
          <w:lang w:val="fr-FR"/>
        </w:rPr>
      </w:pPr>
      <w:r w:rsidRPr="00947604">
        <w:rPr>
          <w:rFonts w:asciiTheme="majorBidi" w:hAnsiTheme="majorBidi" w:cstheme="majorBidi"/>
          <w:bCs/>
          <w:lang w:val="fr-FR"/>
        </w:rPr>
        <w:t>L’expert</w:t>
      </w:r>
      <w:r w:rsidR="008C0C26" w:rsidRPr="00947604">
        <w:rPr>
          <w:rFonts w:asciiTheme="majorBidi" w:hAnsiTheme="majorBidi" w:cstheme="majorBidi"/>
          <w:bCs/>
          <w:lang w:val="fr-FR"/>
        </w:rPr>
        <w:t xml:space="preserve"> </w:t>
      </w:r>
      <w:r w:rsidRPr="00947604">
        <w:rPr>
          <w:rFonts w:asciiTheme="majorBidi" w:hAnsiTheme="majorBidi" w:cstheme="majorBidi"/>
          <w:bCs/>
          <w:lang w:val="fr-FR"/>
        </w:rPr>
        <w:t xml:space="preserve">devra collaborer de manière opérationnelle avec le partenaire du projet N°4, APO - Société Coopérative Agricole Oléiculteurs, qui coordonne le Groupe </w:t>
      </w:r>
      <w:r w:rsidR="002B5121">
        <w:rPr>
          <w:rFonts w:asciiTheme="majorBidi" w:hAnsiTheme="majorBidi" w:cstheme="majorBidi"/>
          <w:bCs/>
          <w:lang w:val="fr-FR"/>
        </w:rPr>
        <w:t>de T</w:t>
      </w:r>
      <w:r w:rsidR="00A27138">
        <w:rPr>
          <w:rFonts w:asciiTheme="majorBidi" w:hAnsiTheme="majorBidi" w:cstheme="majorBidi"/>
          <w:bCs/>
          <w:lang w:val="fr-FR"/>
        </w:rPr>
        <w:t>â</w:t>
      </w:r>
      <w:r w:rsidR="002B5121">
        <w:rPr>
          <w:rFonts w:asciiTheme="majorBidi" w:hAnsiTheme="majorBidi" w:cstheme="majorBidi"/>
          <w:bCs/>
          <w:lang w:val="fr-FR"/>
        </w:rPr>
        <w:t>ches</w:t>
      </w:r>
      <w:r w:rsidRPr="00947604">
        <w:rPr>
          <w:rFonts w:asciiTheme="majorBidi" w:hAnsiTheme="majorBidi" w:cstheme="majorBidi"/>
          <w:bCs/>
          <w:lang w:val="fr-FR"/>
        </w:rPr>
        <w:t xml:space="preserve"> 4 (GT4) - et plus précisément, dans </w:t>
      </w:r>
      <w:r w:rsidR="00BE44D0">
        <w:rPr>
          <w:rFonts w:asciiTheme="majorBidi" w:hAnsiTheme="majorBidi" w:cstheme="majorBidi"/>
          <w:bCs/>
          <w:lang w:val="fr-FR"/>
        </w:rPr>
        <w:t>la réalisation R</w:t>
      </w:r>
      <w:r w:rsidRPr="00947604">
        <w:rPr>
          <w:rFonts w:asciiTheme="majorBidi" w:hAnsiTheme="majorBidi" w:cstheme="majorBidi"/>
          <w:bCs/>
          <w:lang w:val="fr-FR"/>
        </w:rPr>
        <w:t xml:space="preserve"> 4.2 de ce GT, axée sur </w:t>
      </w:r>
      <w:r w:rsidR="00BE44D0">
        <w:rPr>
          <w:rFonts w:asciiTheme="majorBidi" w:hAnsiTheme="majorBidi" w:cstheme="majorBidi"/>
          <w:bCs/>
          <w:lang w:val="fr-FR"/>
        </w:rPr>
        <w:t xml:space="preserve">la </w:t>
      </w:r>
      <w:r w:rsidRPr="00947604">
        <w:rPr>
          <w:rFonts w:asciiTheme="majorBidi" w:hAnsiTheme="majorBidi" w:cstheme="majorBidi"/>
          <w:bCs/>
          <w:lang w:val="fr-FR"/>
        </w:rPr>
        <w:t xml:space="preserve">planification, </w:t>
      </w:r>
      <w:r w:rsidR="00BE44D0">
        <w:rPr>
          <w:rFonts w:asciiTheme="majorBidi" w:hAnsiTheme="majorBidi" w:cstheme="majorBidi"/>
          <w:bCs/>
          <w:lang w:val="fr-FR"/>
        </w:rPr>
        <w:t xml:space="preserve">la </w:t>
      </w:r>
      <w:r w:rsidRPr="00947604">
        <w:rPr>
          <w:rFonts w:asciiTheme="majorBidi" w:hAnsiTheme="majorBidi" w:cstheme="majorBidi"/>
          <w:bCs/>
          <w:lang w:val="fr-FR"/>
        </w:rPr>
        <w:t xml:space="preserve">préparation et </w:t>
      </w:r>
      <w:r w:rsidR="00BE44D0">
        <w:rPr>
          <w:rFonts w:asciiTheme="majorBidi" w:hAnsiTheme="majorBidi" w:cstheme="majorBidi"/>
          <w:bCs/>
          <w:lang w:val="fr-FR"/>
        </w:rPr>
        <w:t xml:space="preserve">la </w:t>
      </w:r>
      <w:r w:rsidRPr="00947604">
        <w:rPr>
          <w:rFonts w:asciiTheme="majorBidi" w:hAnsiTheme="majorBidi" w:cstheme="majorBidi"/>
          <w:bCs/>
          <w:lang w:val="fr-FR"/>
        </w:rPr>
        <w:t xml:space="preserve">mise en œuvre </w:t>
      </w:r>
      <w:r w:rsidR="001410E9">
        <w:rPr>
          <w:rFonts w:asciiTheme="majorBidi" w:hAnsiTheme="majorBidi" w:cstheme="majorBidi"/>
          <w:bCs/>
          <w:lang w:val="fr-FR"/>
        </w:rPr>
        <w:t>des</w:t>
      </w:r>
      <w:r w:rsidRPr="00947604">
        <w:rPr>
          <w:rFonts w:asciiTheme="majorBidi" w:hAnsiTheme="majorBidi" w:cstheme="majorBidi"/>
          <w:bCs/>
          <w:lang w:val="fr-FR"/>
        </w:rPr>
        <w:t xml:space="preserve"> actions pilotes</w:t>
      </w:r>
      <w:r w:rsidR="003A732B" w:rsidRPr="00947604">
        <w:rPr>
          <w:rFonts w:asciiTheme="majorBidi" w:hAnsiTheme="majorBidi" w:cstheme="majorBidi"/>
          <w:bCs/>
          <w:lang w:val="fr-FR"/>
        </w:rPr>
        <w:t xml:space="preserve"> dans le gouvernorat </w:t>
      </w:r>
      <w:r w:rsidR="00BE44D0">
        <w:rPr>
          <w:rFonts w:asciiTheme="majorBidi" w:hAnsiTheme="majorBidi" w:cstheme="majorBidi"/>
          <w:bCs/>
          <w:lang w:val="fr-FR"/>
        </w:rPr>
        <w:t>de Nabeul</w:t>
      </w:r>
      <w:r w:rsidRPr="00947604">
        <w:rPr>
          <w:rFonts w:asciiTheme="majorBidi" w:hAnsiTheme="majorBidi" w:cstheme="majorBidi"/>
          <w:bCs/>
          <w:lang w:val="fr-FR"/>
        </w:rPr>
        <w:t xml:space="preserve"> pour la réalisation de prototypes de certification (</w:t>
      </w:r>
      <w:r w:rsidR="001410E9">
        <w:rPr>
          <w:rFonts w:asciiTheme="majorBidi" w:hAnsiTheme="majorBidi" w:cstheme="majorBidi"/>
          <w:bCs/>
          <w:lang w:val="fr-FR"/>
        </w:rPr>
        <w:t>HACCP/ISO 22000/GFSI</w:t>
      </w:r>
      <w:r w:rsidRPr="00947604">
        <w:rPr>
          <w:rFonts w:asciiTheme="majorBidi" w:hAnsiTheme="majorBidi" w:cstheme="majorBidi"/>
          <w:bCs/>
          <w:lang w:val="fr-FR"/>
        </w:rPr>
        <w:t xml:space="preserve">) </w:t>
      </w:r>
      <w:r w:rsidR="00BE44D0">
        <w:rPr>
          <w:rFonts w:asciiTheme="majorBidi" w:hAnsiTheme="majorBidi" w:cstheme="majorBidi"/>
          <w:bCs/>
          <w:lang w:val="fr-FR"/>
        </w:rPr>
        <w:t xml:space="preserve">basées sur un </w:t>
      </w:r>
      <w:r w:rsidRPr="00947604">
        <w:rPr>
          <w:rFonts w:asciiTheme="majorBidi" w:hAnsiTheme="majorBidi" w:cstheme="majorBidi"/>
          <w:bCs/>
          <w:lang w:val="fr-FR"/>
        </w:rPr>
        <w:t>échange d</w:t>
      </w:r>
      <w:r w:rsidR="00BE44D0">
        <w:rPr>
          <w:rFonts w:asciiTheme="majorBidi" w:hAnsiTheme="majorBidi" w:cstheme="majorBidi"/>
          <w:bCs/>
          <w:lang w:val="fr-FR"/>
        </w:rPr>
        <w:t>u</w:t>
      </w:r>
      <w:r w:rsidRPr="00947604">
        <w:rPr>
          <w:rFonts w:asciiTheme="majorBidi" w:hAnsiTheme="majorBidi" w:cstheme="majorBidi"/>
          <w:bCs/>
          <w:lang w:val="fr-FR"/>
        </w:rPr>
        <w:t xml:space="preserve"> savoir-faire, à travers des actions de formation "</w:t>
      </w:r>
      <w:proofErr w:type="spellStart"/>
      <w:r w:rsidRPr="00947604">
        <w:rPr>
          <w:rFonts w:asciiTheme="majorBidi" w:hAnsiTheme="majorBidi" w:cstheme="majorBidi"/>
          <w:bCs/>
          <w:lang w:val="fr-FR"/>
        </w:rPr>
        <w:t>learning</w:t>
      </w:r>
      <w:proofErr w:type="spellEnd"/>
      <w:r w:rsidRPr="00947604">
        <w:rPr>
          <w:rFonts w:asciiTheme="majorBidi" w:hAnsiTheme="majorBidi" w:cstheme="majorBidi"/>
          <w:bCs/>
          <w:lang w:val="fr-FR"/>
        </w:rPr>
        <w:t>-by-</w:t>
      </w:r>
      <w:proofErr w:type="spellStart"/>
      <w:r w:rsidRPr="00947604">
        <w:rPr>
          <w:rFonts w:asciiTheme="majorBidi" w:hAnsiTheme="majorBidi" w:cstheme="majorBidi"/>
          <w:bCs/>
          <w:lang w:val="fr-FR"/>
        </w:rPr>
        <w:t>doing</w:t>
      </w:r>
      <w:proofErr w:type="spellEnd"/>
      <w:r w:rsidRPr="00947604">
        <w:rPr>
          <w:rFonts w:asciiTheme="majorBidi" w:hAnsiTheme="majorBidi" w:cstheme="majorBidi"/>
          <w:bCs/>
          <w:lang w:val="fr-FR"/>
        </w:rPr>
        <w:t xml:space="preserve">" à destination </w:t>
      </w:r>
      <w:r w:rsidR="001410E9">
        <w:rPr>
          <w:rFonts w:asciiTheme="majorBidi" w:hAnsiTheme="majorBidi" w:cstheme="majorBidi"/>
          <w:bCs/>
          <w:lang w:val="fr-FR"/>
        </w:rPr>
        <w:t>des acteurs</w:t>
      </w:r>
      <w:r w:rsidRPr="00947604">
        <w:rPr>
          <w:rFonts w:asciiTheme="majorBidi" w:hAnsiTheme="majorBidi" w:cstheme="majorBidi"/>
          <w:bCs/>
          <w:lang w:val="fr-FR"/>
        </w:rPr>
        <w:t xml:space="preserve"> de la filière </w:t>
      </w:r>
      <w:r w:rsidR="00BE44D0">
        <w:rPr>
          <w:rFonts w:asciiTheme="majorBidi" w:hAnsiTheme="majorBidi" w:cstheme="majorBidi"/>
          <w:bCs/>
          <w:lang w:val="fr-FR"/>
        </w:rPr>
        <w:t>oléicole</w:t>
      </w:r>
      <w:r w:rsidRPr="00947604">
        <w:rPr>
          <w:rFonts w:asciiTheme="majorBidi" w:hAnsiTheme="majorBidi" w:cstheme="majorBidi"/>
          <w:bCs/>
          <w:lang w:val="fr-FR"/>
        </w:rPr>
        <w:t xml:space="preserve">, ainsi qu'une </w:t>
      </w:r>
      <w:r w:rsidR="001410E9">
        <w:rPr>
          <w:rFonts w:asciiTheme="majorBidi" w:hAnsiTheme="majorBidi" w:cstheme="majorBidi"/>
          <w:bCs/>
          <w:lang w:val="fr-FR"/>
        </w:rPr>
        <w:t>action pilote de certification</w:t>
      </w:r>
      <w:r w:rsidRPr="00947604">
        <w:rPr>
          <w:rFonts w:asciiTheme="majorBidi" w:hAnsiTheme="majorBidi" w:cstheme="majorBidi"/>
          <w:bCs/>
          <w:lang w:val="fr-FR"/>
        </w:rPr>
        <w:t xml:space="preserve">. </w:t>
      </w:r>
    </w:p>
    <w:p w14:paraId="149AD310" w14:textId="77777777" w:rsidR="001410E9" w:rsidRDefault="001410E9" w:rsidP="00BE399E">
      <w:pPr>
        <w:jc w:val="both"/>
        <w:rPr>
          <w:rStyle w:val="jlqj4b"/>
          <w:rFonts w:ascii="Times New Roman" w:eastAsia="Times New Roman" w:hAnsi="Times New Roman" w:cs="Times New Roman"/>
          <w:lang w:val="fr-FR" w:eastAsia="fr-FR"/>
        </w:rPr>
      </w:pPr>
      <w:r>
        <w:rPr>
          <w:rStyle w:val="jlqj4b"/>
          <w:rFonts w:ascii="Times New Roman" w:eastAsia="Times New Roman" w:hAnsi="Times New Roman" w:cs="Times New Roman"/>
          <w:lang w:val="fr-FR" w:eastAsia="fr-FR"/>
        </w:rPr>
        <w:t>L’expert est amené à :</w:t>
      </w:r>
    </w:p>
    <w:p w14:paraId="129FC28A" w14:textId="48C182F5" w:rsidR="001410E9" w:rsidRPr="000F0782" w:rsidRDefault="001410E9" w:rsidP="00BE399E">
      <w:pPr>
        <w:pStyle w:val="Paragraphedeliste"/>
        <w:numPr>
          <w:ilvl w:val="0"/>
          <w:numId w:val="13"/>
        </w:numPr>
        <w:jc w:val="both"/>
        <w:rPr>
          <w:rStyle w:val="jlqj4b"/>
          <w:rFonts w:ascii="Times New Roman" w:eastAsia="Times New Roman" w:hAnsi="Times New Roman" w:cs="Times New Roman"/>
          <w:lang w:val="fr-FR" w:eastAsia="fr-FR"/>
        </w:rPr>
      </w:pPr>
      <w:r w:rsidRPr="000F0782">
        <w:rPr>
          <w:rStyle w:val="jlqj4b"/>
          <w:rFonts w:ascii="Times New Roman" w:eastAsia="Times New Roman" w:hAnsi="Times New Roman" w:cs="Times New Roman"/>
          <w:lang w:val="fr-FR" w:eastAsia="fr-FR"/>
        </w:rPr>
        <w:t xml:space="preserve">Préparer les supports de communication et ou de formation visant à sensibiliser les opérateurs aux exigences des référentiels normatifs relatifs à la sécurité sanitaire </w:t>
      </w:r>
      <w:r w:rsidR="004C0D1F" w:rsidRPr="000F0782">
        <w:rPr>
          <w:rStyle w:val="jlqj4b"/>
          <w:rFonts w:ascii="Times New Roman" w:eastAsia="Times New Roman" w:hAnsi="Times New Roman" w:cs="Times New Roman"/>
          <w:lang w:val="fr-FR" w:eastAsia="fr-FR"/>
        </w:rPr>
        <w:t xml:space="preserve">des </w:t>
      </w:r>
      <w:proofErr w:type="gramStart"/>
      <w:r w:rsidR="004C0D1F" w:rsidRPr="000F0782">
        <w:rPr>
          <w:rStyle w:val="jlqj4b"/>
          <w:rFonts w:ascii="Times New Roman" w:eastAsia="Times New Roman" w:hAnsi="Times New Roman" w:cs="Times New Roman"/>
          <w:lang w:val="fr-FR" w:eastAsia="fr-FR"/>
        </w:rPr>
        <w:t>aliments</w:t>
      </w:r>
      <w:proofErr w:type="gramEnd"/>
      <w:r w:rsidR="003113BA">
        <w:rPr>
          <w:rStyle w:val="jlqj4b"/>
          <w:rFonts w:ascii="Times New Roman" w:eastAsia="Times New Roman" w:hAnsi="Times New Roman" w:cs="Times New Roman"/>
          <w:lang w:val="fr-FR" w:eastAsia="fr-FR"/>
        </w:rPr>
        <w:t xml:space="preserve"> </w:t>
      </w:r>
      <w:r w:rsidRPr="000F0782">
        <w:rPr>
          <w:rStyle w:val="jlqj4b"/>
          <w:rFonts w:ascii="Times New Roman" w:eastAsia="Times New Roman" w:hAnsi="Times New Roman" w:cs="Times New Roman"/>
          <w:lang w:val="fr-FR" w:eastAsia="fr-FR"/>
        </w:rPr>
        <w:t>;</w:t>
      </w:r>
    </w:p>
    <w:p w14:paraId="15F6E4AE" w14:textId="0B8B3D8A" w:rsidR="001410E9" w:rsidRPr="000F0782" w:rsidRDefault="001410E9" w:rsidP="00BE399E">
      <w:pPr>
        <w:pStyle w:val="Paragraphedeliste"/>
        <w:numPr>
          <w:ilvl w:val="0"/>
          <w:numId w:val="13"/>
        </w:numPr>
        <w:jc w:val="both"/>
        <w:rPr>
          <w:rStyle w:val="jlqj4b"/>
          <w:rFonts w:ascii="Times New Roman" w:eastAsia="Times New Roman" w:hAnsi="Times New Roman" w:cs="Times New Roman"/>
          <w:lang w:val="fr-FR" w:eastAsia="fr-FR"/>
        </w:rPr>
      </w:pPr>
      <w:r w:rsidRPr="000F0782">
        <w:rPr>
          <w:rStyle w:val="jlqj4b"/>
          <w:rFonts w:ascii="Times New Roman" w:eastAsia="Times New Roman" w:hAnsi="Times New Roman" w:cs="Times New Roman"/>
          <w:lang w:val="fr-FR" w:eastAsia="fr-FR"/>
        </w:rPr>
        <w:t xml:space="preserve">Lancer une campagne de sensibilisation en collaborant avec les partenaires et les experts externes pour la réalisation des prototypes de certification dans les autres zones éligibles du projet visant à évaluer la faisabilité, identifier et engager les opérateurs (unités de trituration et unités de conditionnement) dans l’une des démarches </w:t>
      </w:r>
      <w:r w:rsidR="004C0D1F" w:rsidRPr="000F0782">
        <w:rPr>
          <w:rStyle w:val="jlqj4b"/>
          <w:rFonts w:ascii="Times New Roman" w:eastAsia="Times New Roman" w:hAnsi="Times New Roman" w:cs="Times New Roman"/>
          <w:lang w:val="fr-FR" w:eastAsia="fr-FR"/>
        </w:rPr>
        <w:t xml:space="preserve">liées à la </w:t>
      </w:r>
      <w:r w:rsidRPr="000F0782">
        <w:rPr>
          <w:rStyle w:val="jlqj4b"/>
          <w:rFonts w:ascii="Times New Roman" w:eastAsia="Times New Roman" w:hAnsi="Times New Roman" w:cs="Times New Roman"/>
          <w:lang w:val="fr-FR" w:eastAsia="fr-FR"/>
        </w:rPr>
        <w:t xml:space="preserve">sécurité sanitaire </w:t>
      </w:r>
      <w:r w:rsidR="004C0D1F" w:rsidRPr="000F0782">
        <w:rPr>
          <w:rStyle w:val="jlqj4b"/>
          <w:rFonts w:ascii="Times New Roman" w:eastAsia="Times New Roman" w:hAnsi="Times New Roman" w:cs="Times New Roman"/>
          <w:lang w:val="fr-FR" w:eastAsia="fr-FR"/>
        </w:rPr>
        <w:t>des aliments</w:t>
      </w:r>
      <w:r w:rsidR="003113BA">
        <w:rPr>
          <w:rStyle w:val="jlqj4b"/>
          <w:rFonts w:ascii="Times New Roman" w:eastAsia="Times New Roman" w:hAnsi="Times New Roman" w:cs="Times New Roman"/>
          <w:lang w:val="fr-FR" w:eastAsia="fr-FR"/>
        </w:rPr>
        <w:t xml:space="preserve"> </w:t>
      </w:r>
      <w:r w:rsidRPr="000F0782">
        <w:rPr>
          <w:rStyle w:val="jlqj4b"/>
          <w:rFonts w:ascii="Times New Roman" w:eastAsia="Times New Roman" w:hAnsi="Times New Roman" w:cs="Times New Roman"/>
          <w:lang w:val="fr-FR" w:eastAsia="fr-FR"/>
        </w:rPr>
        <w:t>;</w:t>
      </w:r>
    </w:p>
    <w:p w14:paraId="3BAF91B2" w14:textId="7C6935C3" w:rsidR="001410E9" w:rsidRPr="000F0782" w:rsidRDefault="001410E9" w:rsidP="00BE399E">
      <w:pPr>
        <w:pStyle w:val="Paragraphedeliste"/>
        <w:numPr>
          <w:ilvl w:val="0"/>
          <w:numId w:val="13"/>
        </w:numPr>
        <w:jc w:val="both"/>
        <w:rPr>
          <w:rStyle w:val="jlqj4b"/>
          <w:rFonts w:ascii="Times New Roman" w:eastAsia="Times New Roman" w:hAnsi="Times New Roman" w:cs="Times New Roman"/>
          <w:lang w:val="fr-FR" w:eastAsia="fr-FR"/>
        </w:rPr>
      </w:pPr>
      <w:r w:rsidRPr="000F0782">
        <w:rPr>
          <w:rStyle w:val="jlqj4b"/>
          <w:rFonts w:ascii="Times New Roman" w:eastAsia="Times New Roman" w:hAnsi="Times New Roman" w:cs="Times New Roman"/>
          <w:lang w:val="fr-FR" w:eastAsia="fr-FR"/>
        </w:rPr>
        <w:t xml:space="preserve">Accompagner les opérateurs engagés afin d’appliquer les exigences normatives (orienter les opérateurs engagés </w:t>
      </w:r>
      <w:r w:rsidR="007779E3" w:rsidRPr="000F0782">
        <w:rPr>
          <w:rStyle w:val="jlqj4b"/>
          <w:rFonts w:ascii="Times New Roman" w:eastAsia="Times New Roman" w:hAnsi="Times New Roman" w:cs="Times New Roman"/>
          <w:lang w:val="fr-FR" w:eastAsia="fr-FR"/>
        </w:rPr>
        <w:t>dans la rédaction</w:t>
      </w:r>
      <w:r w:rsidRPr="000F0782">
        <w:rPr>
          <w:rStyle w:val="jlqj4b"/>
          <w:rFonts w:ascii="Times New Roman" w:eastAsia="Times New Roman" w:hAnsi="Times New Roman" w:cs="Times New Roman"/>
          <w:lang w:val="fr-FR" w:eastAsia="fr-FR"/>
        </w:rPr>
        <w:t xml:space="preserve"> </w:t>
      </w:r>
      <w:r w:rsidR="007779E3" w:rsidRPr="000F0782">
        <w:rPr>
          <w:rStyle w:val="jlqj4b"/>
          <w:rFonts w:ascii="Times New Roman" w:eastAsia="Times New Roman" w:hAnsi="Times New Roman" w:cs="Times New Roman"/>
          <w:lang w:val="fr-FR" w:eastAsia="fr-FR"/>
        </w:rPr>
        <w:t>d</w:t>
      </w:r>
      <w:r w:rsidRPr="000F0782">
        <w:rPr>
          <w:rStyle w:val="jlqj4b"/>
          <w:rFonts w:ascii="Times New Roman" w:eastAsia="Times New Roman" w:hAnsi="Times New Roman" w:cs="Times New Roman"/>
          <w:lang w:val="fr-FR" w:eastAsia="fr-FR"/>
        </w:rPr>
        <w:t xml:space="preserve">es documents et </w:t>
      </w:r>
      <w:r w:rsidR="007779E3" w:rsidRPr="000F0782">
        <w:rPr>
          <w:rStyle w:val="jlqj4b"/>
          <w:rFonts w:ascii="Times New Roman" w:eastAsia="Times New Roman" w:hAnsi="Times New Roman" w:cs="Times New Roman"/>
          <w:lang w:val="fr-FR" w:eastAsia="fr-FR"/>
        </w:rPr>
        <w:t>d</w:t>
      </w:r>
      <w:r w:rsidRPr="000F0782">
        <w:rPr>
          <w:rStyle w:val="jlqj4b"/>
          <w:rFonts w:ascii="Times New Roman" w:eastAsia="Times New Roman" w:hAnsi="Times New Roman" w:cs="Times New Roman"/>
          <w:lang w:val="fr-FR" w:eastAsia="fr-FR"/>
        </w:rPr>
        <w:t xml:space="preserve">es registres nécessaires, </w:t>
      </w:r>
      <w:r w:rsidR="007779E3" w:rsidRPr="000F0782">
        <w:rPr>
          <w:rStyle w:val="jlqj4b"/>
          <w:rFonts w:ascii="Times New Roman" w:eastAsia="Times New Roman" w:hAnsi="Times New Roman" w:cs="Times New Roman"/>
          <w:lang w:val="fr-FR" w:eastAsia="fr-FR"/>
        </w:rPr>
        <w:t>la mise en place d</w:t>
      </w:r>
      <w:r w:rsidRPr="000F0782">
        <w:rPr>
          <w:rStyle w:val="jlqj4b"/>
          <w:rFonts w:ascii="Times New Roman" w:eastAsia="Times New Roman" w:hAnsi="Times New Roman" w:cs="Times New Roman"/>
          <w:lang w:val="fr-FR" w:eastAsia="fr-FR"/>
        </w:rPr>
        <w:t xml:space="preserve">es activités exigées et </w:t>
      </w:r>
      <w:r w:rsidR="007779E3" w:rsidRPr="000F0782">
        <w:rPr>
          <w:rStyle w:val="jlqj4b"/>
          <w:rFonts w:ascii="Times New Roman" w:eastAsia="Times New Roman" w:hAnsi="Times New Roman" w:cs="Times New Roman"/>
          <w:lang w:val="fr-FR" w:eastAsia="fr-FR"/>
        </w:rPr>
        <w:t>la préparation</w:t>
      </w:r>
      <w:r w:rsidRPr="000F0782">
        <w:rPr>
          <w:rStyle w:val="jlqj4b"/>
          <w:rFonts w:ascii="Times New Roman" w:eastAsia="Times New Roman" w:hAnsi="Times New Roman" w:cs="Times New Roman"/>
          <w:lang w:val="fr-FR" w:eastAsia="fr-FR"/>
        </w:rPr>
        <w:t xml:space="preserve"> les dossiers de certification) ;</w:t>
      </w:r>
    </w:p>
    <w:p w14:paraId="6047C592" w14:textId="5335499B" w:rsidR="00BE399E" w:rsidRDefault="001410E9" w:rsidP="00BE399E">
      <w:pPr>
        <w:pStyle w:val="Paragraphedeliste"/>
        <w:numPr>
          <w:ilvl w:val="0"/>
          <w:numId w:val="13"/>
        </w:numPr>
        <w:jc w:val="both"/>
        <w:rPr>
          <w:rStyle w:val="jlqj4b"/>
          <w:rFonts w:ascii="Times New Roman" w:eastAsia="Times New Roman" w:hAnsi="Times New Roman" w:cs="Times New Roman"/>
          <w:lang w:val="fr-FR" w:eastAsia="fr-FR"/>
        </w:rPr>
      </w:pPr>
      <w:r w:rsidRPr="000F0782">
        <w:rPr>
          <w:rStyle w:val="jlqj4b"/>
          <w:rFonts w:ascii="Times New Roman" w:eastAsia="Times New Roman" w:hAnsi="Times New Roman" w:cs="Times New Roman"/>
          <w:lang w:val="fr-FR" w:eastAsia="fr-FR"/>
        </w:rPr>
        <w:t>Engager les discussions avec les organismes de certification (Tunisie) agrées capables d</w:t>
      </w:r>
      <w:r w:rsidR="007779E3" w:rsidRPr="000F0782">
        <w:rPr>
          <w:rStyle w:val="jlqj4b"/>
          <w:rFonts w:ascii="Times New Roman" w:eastAsia="Times New Roman" w:hAnsi="Times New Roman" w:cs="Times New Roman"/>
          <w:lang w:val="fr-FR" w:eastAsia="fr-FR"/>
        </w:rPr>
        <w:t>e</w:t>
      </w:r>
      <w:r w:rsidRPr="000F0782">
        <w:rPr>
          <w:rStyle w:val="jlqj4b"/>
          <w:rFonts w:ascii="Times New Roman" w:eastAsia="Times New Roman" w:hAnsi="Times New Roman" w:cs="Times New Roman"/>
          <w:lang w:val="fr-FR" w:eastAsia="fr-FR"/>
        </w:rPr>
        <w:t xml:space="preserve"> </w:t>
      </w:r>
      <w:proofErr w:type="gramStart"/>
      <w:r w:rsidRPr="000F0782">
        <w:rPr>
          <w:rStyle w:val="jlqj4b"/>
          <w:rFonts w:ascii="Times New Roman" w:eastAsia="Times New Roman" w:hAnsi="Times New Roman" w:cs="Times New Roman"/>
          <w:lang w:val="fr-FR" w:eastAsia="fr-FR"/>
        </w:rPr>
        <w:t>certifier</w:t>
      </w:r>
      <w:proofErr w:type="gramEnd"/>
      <w:r w:rsidRPr="000F0782">
        <w:rPr>
          <w:rStyle w:val="jlqj4b"/>
          <w:rFonts w:ascii="Times New Roman" w:eastAsia="Times New Roman" w:hAnsi="Times New Roman" w:cs="Times New Roman"/>
          <w:lang w:val="fr-FR" w:eastAsia="fr-FR"/>
        </w:rPr>
        <w:t xml:space="preserve"> les opérateurs engagés dans la démarche </w:t>
      </w:r>
      <w:r w:rsidR="007779E3" w:rsidRPr="000F0782">
        <w:rPr>
          <w:rStyle w:val="jlqj4b"/>
          <w:rFonts w:ascii="Times New Roman" w:eastAsia="Times New Roman" w:hAnsi="Times New Roman" w:cs="Times New Roman"/>
          <w:lang w:val="fr-FR" w:eastAsia="fr-FR"/>
        </w:rPr>
        <w:t>liée à la sécurité sanitaire des aliments</w:t>
      </w:r>
      <w:r w:rsidR="003113BA">
        <w:rPr>
          <w:rStyle w:val="jlqj4b"/>
          <w:rFonts w:ascii="Times New Roman" w:eastAsia="Times New Roman" w:hAnsi="Times New Roman" w:cs="Times New Roman"/>
          <w:lang w:val="fr-FR" w:eastAsia="fr-FR"/>
        </w:rPr>
        <w:t xml:space="preserve"> </w:t>
      </w:r>
      <w:r w:rsidR="00C3506D">
        <w:rPr>
          <w:rStyle w:val="jlqj4b"/>
          <w:rFonts w:ascii="Times New Roman" w:eastAsia="Times New Roman" w:hAnsi="Times New Roman" w:cs="Times New Roman"/>
          <w:lang w:val="fr-FR" w:eastAsia="fr-FR"/>
        </w:rPr>
        <w:t>;</w:t>
      </w:r>
    </w:p>
    <w:p w14:paraId="249F6593" w14:textId="2B89CB44" w:rsidR="00BE399E" w:rsidRPr="00BE399E" w:rsidRDefault="00BE399E" w:rsidP="00BE399E">
      <w:pPr>
        <w:pStyle w:val="Paragraphedeliste"/>
        <w:numPr>
          <w:ilvl w:val="0"/>
          <w:numId w:val="13"/>
        </w:numPr>
        <w:jc w:val="both"/>
        <w:rPr>
          <w:rStyle w:val="jlqj4b"/>
          <w:rFonts w:ascii="Times New Roman" w:eastAsia="Times New Roman" w:hAnsi="Times New Roman" w:cs="Times New Roman"/>
          <w:lang w:val="fr-FR" w:eastAsia="fr-FR"/>
        </w:rPr>
      </w:pPr>
      <w:r w:rsidRPr="00BE399E">
        <w:rPr>
          <w:rStyle w:val="jlqj4b"/>
          <w:rFonts w:ascii="Times New Roman" w:eastAsia="Times New Roman" w:hAnsi="Times New Roman" w:cs="Times New Roman"/>
          <w:lang w:val="fr-FR" w:eastAsia="fr-FR"/>
        </w:rPr>
        <w:t>Rendre compte, au terme de chaque activité énumérée ci-dessus, un rapport de synthèse transmis à l’INAT et au coordinateur du GT4, relatif à l’avancement et à la concrétisation de l’action correspondante.</w:t>
      </w:r>
    </w:p>
    <w:p w14:paraId="65B79892" w14:textId="77777777" w:rsidR="0050337B" w:rsidRPr="001410E9" w:rsidRDefault="0050337B" w:rsidP="001410E9">
      <w:pPr>
        <w:spacing w:line="360" w:lineRule="auto"/>
        <w:jc w:val="both"/>
        <w:rPr>
          <w:rFonts w:asciiTheme="majorBidi" w:hAnsiTheme="majorBidi" w:cstheme="majorBidi"/>
          <w:bCs/>
          <w:lang w:val="fr-FR"/>
        </w:rPr>
      </w:pPr>
    </w:p>
    <w:p w14:paraId="541E1165" w14:textId="77777777" w:rsidR="0060269E" w:rsidRPr="006F02E1" w:rsidRDefault="0060269E" w:rsidP="00947604">
      <w:pPr>
        <w:spacing w:line="276" w:lineRule="auto"/>
        <w:jc w:val="both"/>
        <w:rPr>
          <w:rFonts w:asciiTheme="majorBidi" w:hAnsiTheme="majorBidi" w:cstheme="majorBidi"/>
          <w:lang w:val="fr-FR"/>
        </w:rPr>
      </w:pPr>
      <w:r w:rsidRPr="0087722C">
        <w:rPr>
          <w:rFonts w:asciiTheme="majorBidi" w:hAnsiTheme="majorBidi" w:cstheme="majorBidi"/>
          <w:b/>
          <w:sz w:val="22"/>
          <w:szCs w:val="22"/>
          <w:lang w:val="fr-FR"/>
        </w:rPr>
        <w:t>Art.3</w:t>
      </w:r>
      <w:r w:rsidRPr="0087722C">
        <w:rPr>
          <w:rFonts w:asciiTheme="majorBidi" w:hAnsiTheme="majorBidi" w:cstheme="majorBidi"/>
          <w:bCs/>
          <w:sz w:val="22"/>
          <w:szCs w:val="22"/>
          <w:lang w:val="fr-FR"/>
        </w:rPr>
        <w:t xml:space="preserve"> - </w:t>
      </w:r>
      <w:r w:rsidRPr="0087722C">
        <w:rPr>
          <w:rFonts w:asciiTheme="majorBidi" w:hAnsiTheme="majorBidi" w:cstheme="majorBidi"/>
          <w:b/>
          <w:sz w:val="22"/>
          <w:szCs w:val="22"/>
          <w:lang w:val="fr-FR"/>
        </w:rPr>
        <w:t>RÉMUNÉRATION</w:t>
      </w:r>
    </w:p>
    <w:p w14:paraId="3E969E44" w14:textId="6BF87BC7" w:rsidR="00BE399E" w:rsidRPr="00D7103F" w:rsidRDefault="00BE399E" w:rsidP="00BE399E">
      <w:pPr>
        <w:spacing w:line="276" w:lineRule="auto"/>
        <w:jc w:val="both"/>
        <w:rPr>
          <w:rFonts w:asciiTheme="majorBidi" w:hAnsiTheme="majorBidi" w:cstheme="majorBidi"/>
          <w:b/>
          <w:lang w:val="fr-FR"/>
        </w:rPr>
      </w:pPr>
      <w:r w:rsidRPr="0087722C">
        <w:rPr>
          <w:rFonts w:asciiTheme="majorBidi" w:hAnsiTheme="majorBidi" w:cstheme="majorBidi"/>
          <w:bCs/>
          <w:lang w:val="fr-FR"/>
        </w:rPr>
        <w:t xml:space="preserve">Le montant de rémunération prévu pour le poste </w:t>
      </w:r>
      <w:r>
        <w:rPr>
          <w:rFonts w:asciiTheme="majorBidi" w:hAnsiTheme="majorBidi" w:cstheme="majorBidi"/>
          <w:bCs/>
          <w:lang w:val="fr-FR"/>
        </w:rPr>
        <w:t>des dépenses « </w:t>
      </w:r>
      <w:r w:rsidRPr="0087722C">
        <w:rPr>
          <w:rFonts w:asciiTheme="majorBidi" w:hAnsiTheme="majorBidi" w:cstheme="majorBidi"/>
          <w:bCs/>
          <w:lang w:val="fr-FR"/>
        </w:rPr>
        <w:t xml:space="preserve">expert </w:t>
      </w:r>
      <w:r>
        <w:rPr>
          <w:rFonts w:asciiTheme="majorBidi" w:hAnsiTheme="majorBidi" w:cstheme="majorBidi"/>
          <w:bCs/>
          <w:lang w:val="fr-FR"/>
        </w:rPr>
        <w:t>marque qualité »</w:t>
      </w:r>
      <w:r w:rsidRPr="0087722C">
        <w:rPr>
          <w:rFonts w:asciiTheme="majorBidi" w:hAnsiTheme="majorBidi" w:cstheme="majorBidi"/>
          <w:bCs/>
          <w:lang w:val="fr-FR"/>
        </w:rPr>
        <w:t xml:space="preserve"> </w:t>
      </w:r>
      <w:r>
        <w:rPr>
          <w:rFonts w:asciiTheme="majorBidi" w:hAnsiTheme="majorBidi" w:cstheme="majorBidi"/>
          <w:bCs/>
          <w:lang w:val="fr-FR"/>
        </w:rPr>
        <w:t>dans le cadre du</w:t>
      </w:r>
      <w:r w:rsidRPr="0087722C">
        <w:rPr>
          <w:rFonts w:asciiTheme="majorBidi" w:hAnsiTheme="majorBidi" w:cstheme="majorBidi"/>
          <w:bCs/>
          <w:lang w:val="fr-FR"/>
        </w:rPr>
        <w:t xml:space="preserve"> projet </w:t>
      </w:r>
      <w:r>
        <w:rPr>
          <w:rFonts w:asciiTheme="majorBidi" w:hAnsiTheme="majorBidi" w:cstheme="majorBidi"/>
          <w:bCs/>
          <w:lang w:val="fr-FR"/>
        </w:rPr>
        <w:t>CLUSTER SERVAGRI,</w:t>
      </w:r>
      <w:r w:rsidRPr="0087722C">
        <w:rPr>
          <w:rFonts w:asciiTheme="majorBidi" w:hAnsiTheme="majorBidi" w:cstheme="majorBidi"/>
          <w:bCs/>
          <w:lang w:val="fr-FR"/>
        </w:rPr>
        <w:t xml:space="preserve"> imputé sur la </w:t>
      </w:r>
      <w:r>
        <w:rPr>
          <w:rFonts w:asciiTheme="majorBidi" w:hAnsiTheme="majorBidi" w:cstheme="majorBidi"/>
          <w:bCs/>
          <w:lang w:val="fr-FR"/>
        </w:rPr>
        <w:t>catégorie des dépenses</w:t>
      </w:r>
      <w:r w:rsidRPr="0087722C">
        <w:rPr>
          <w:rFonts w:asciiTheme="majorBidi" w:hAnsiTheme="majorBidi" w:cstheme="majorBidi"/>
          <w:bCs/>
          <w:lang w:val="fr-FR"/>
        </w:rPr>
        <w:t xml:space="preserve"> 5 : coût</w:t>
      </w:r>
      <w:r>
        <w:rPr>
          <w:rFonts w:asciiTheme="majorBidi" w:hAnsiTheme="majorBidi" w:cstheme="majorBidi"/>
          <w:bCs/>
          <w:lang w:val="fr-FR"/>
        </w:rPr>
        <w:t>s</w:t>
      </w:r>
      <w:r w:rsidRPr="0087722C">
        <w:rPr>
          <w:rFonts w:asciiTheme="majorBidi" w:hAnsiTheme="majorBidi" w:cstheme="majorBidi"/>
          <w:bCs/>
          <w:lang w:val="fr-FR"/>
        </w:rPr>
        <w:t xml:space="preserve"> et service</w:t>
      </w:r>
      <w:r>
        <w:rPr>
          <w:rFonts w:asciiTheme="majorBidi" w:hAnsiTheme="majorBidi" w:cstheme="majorBidi"/>
          <w:bCs/>
          <w:lang w:val="fr-FR"/>
        </w:rPr>
        <w:t>s</w:t>
      </w:r>
      <w:r w:rsidRPr="0087722C">
        <w:rPr>
          <w:rFonts w:asciiTheme="majorBidi" w:hAnsiTheme="majorBidi" w:cstheme="majorBidi"/>
          <w:bCs/>
          <w:lang w:val="fr-FR"/>
        </w:rPr>
        <w:t xml:space="preserve">, </w:t>
      </w:r>
      <w:r w:rsidRPr="00294C5B">
        <w:rPr>
          <w:rFonts w:asciiTheme="majorBidi" w:hAnsiTheme="majorBidi" w:cstheme="majorBidi"/>
          <w:bCs/>
          <w:lang w:val="fr-FR"/>
        </w:rPr>
        <w:lastRenderedPageBreak/>
        <w:t>est fixé à un montant de EUR 1.500,00 (</w:t>
      </w:r>
      <w:r w:rsidR="00EE422F">
        <w:rPr>
          <w:rFonts w:asciiTheme="majorBidi" w:hAnsiTheme="majorBidi" w:cstheme="majorBidi"/>
          <w:bCs/>
          <w:lang w:val="fr-FR"/>
        </w:rPr>
        <w:t>mille cinq cent</w:t>
      </w:r>
      <w:r w:rsidRPr="00294C5B">
        <w:rPr>
          <w:rFonts w:asciiTheme="majorBidi" w:hAnsiTheme="majorBidi" w:cstheme="majorBidi"/>
          <w:bCs/>
          <w:lang w:val="fr-FR"/>
        </w:rPr>
        <w:t xml:space="preserve"> euros). Il est savoir qu’une retenue à la source</w:t>
      </w:r>
      <w:r w:rsidRPr="00202747">
        <w:rPr>
          <w:rFonts w:asciiTheme="majorBidi" w:hAnsiTheme="majorBidi" w:cstheme="majorBidi"/>
          <w:lang w:val="fr-FR"/>
        </w:rPr>
        <w:t xml:space="preserve"> de </w:t>
      </w:r>
      <w:r>
        <w:rPr>
          <w:rFonts w:asciiTheme="majorBidi" w:hAnsiTheme="majorBidi" w:cstheme="majorBidi"/>
          <w:lang w:val="fr-FR"/>
        </w:rPr>
        <w:t>2</w:t>
      </w:r>
      <w:r w:rsidRPr="00202747">
        <w:rPr>
          <w:rFonts w:asciiTheme="majorBidi" w:hAnsiTheme="majorBidi" w:cstheme="majorBidi"/>
          <w:lang w:val="fr-FR"/>
        </w:rPr>
        <w:t>0% sera déduite du montant total</w:t>
      </w:r>
    </w:p>
    <w:p w14:paraId="0956428C" w14:textId="2F0B835B" w:rsidR="0060269E" w:rsidRDefault="0060269E" w:rsidP="00947604">
      <w:pPr>
        <w:pStyle w:val="Paragraphedeliste"/>
        <w:tabs>
          <w:tab w:val="left" w:pos="1836"/>
        </w:tabs>
        <w:spacing w:line="276" w:lineRule="auto"/>
        <w:ind w:left="567" w:right="49"/>
        <w:jc w:val="both"/>
        <w:rPr>
          <w:rFonts w:asciiTheme="majorBidi" w:hAnsiTheme="majorBidi" w:cstheme="majorBidi"/>
          <w:bCs/>
          <w:sz w:val="22"/>
          <w:szCs w:val="22"/>
          <w:lang w:val="fr-FR"/>
        </w:rPr>
      </w:pPr>
    </w:p>
    <w:p w14:paraId="4D43B513" w14:textId="7697D27C" w:rsidR="0060269E" w:rsidRPr="006F02E1" w:rsidRDefault="0060269E" w:rsidP="00947604">
      <w:pPr>
        <w:spacing w:line="276" w:lineRule="auto"/>
        <w:jc w:val="both"/>
        <w:rPr>
          <w:rFonts w:asciiTheme="majorBidi" w:hAnsiTheme="majorBidi" w:cstheme="majorBidi"/>
          <w:lang w:val="fr-FR"/>
        </w:rPr>
      </w:pPr>
      <w:r w:rsidRPr="0087722C">
        <w:rPr>
          <w:rFonts w:asciiTheme="majorBidi" w:hAnsiTheme="majorBidi" w:cstheme="majorBidi"/>
          <w:b/>
          <w:sz w:val="22"/>
          <w:szCs w:val="22"/>
          <w:lang w:val="fr-FR"/>
        </w:rPr>
        <w:t>Art.4 - DURÉE DE L’ENGAGEMENT </w:t>
      </w:r>
    </w:p>
    <w:p w14:paraId="07A31E9D" w14:textId="77777777" w:rsidR="00BE399E" w:rsidRDefault="00BE399E" w:rsidP="00BE399E">
      <w:pPr>
        <w:spacing w:line="276" w:lineRule="auto"/>
        <w:jc w:val="both"/>
        <w:rPr>
          <w:rFonts w:asciiTheme="majorBidi" w:hAnsiTheme="majorBidi" w:cstheme="majorBidi"/>
          <w:bCs/>
          <w:lang w:val="fr-FR"/>
        </w:rPr>
      </w:pPr>
      <w:r w:rsidRPr="00294C5B">
        <w:rPr>
          <w:rFonts w:asciiTheme="majorBidi" w:hAnsiTheme="majorBidi" w:cstheme="majorBidi"/>
          <w:bCs/>
          <w:lang w:val="fr-FR"/>
        </w:rPr>
        <w:t>Les services dudit expert débuteront de la date de signature du contrat jusqu'au 31/12/2022, sans préjudice de la possibilité d'une prolongation du projet après approbation de l’AG, de manière</w:t>
      </w:r>
      <w:r>
        <w:rPr>
          <w:rFonts w:asciiTheme="majorBidi" w:hAnsiTheme="majorBidi" w:cstheme="majorBidi"/>
          <w:bCs/>
          <w:lang w:val="fr-FR"/>
        </w:rPr>
        <w:t xml:space="preserve"> </w:t>
      </w:r>
      <w:r w:rsidRPr="00294C5B">
        <w:rPr>
          <w:rFonts w:asciiTheme="majorBidi" w:hAnsiTheme="majorBidi" w:cstheme="majorBidi"/>
          <w:bCs/>
          <w:lang w:val="fr-FR"/>
        </w:rPr>
        <w:t>compatible avec les besoins des deux parties et en fonction des ressources financières applicables, les prévisions et les disponibilités budgétaires du projet CLUSTER SERVAGRI.</w:t>
      </w:r>
    </w:p>
    <w:p w14:paraId="742787CF" w14:textId="77777777" w:rsidR="0060269E" w:rsidRPr="0087722C" w:rsidRDefault="0060269E" w:rsidP="00947604">
      <w:pPr>
        <w:spacing w:line="276" w:lineRule="auto"/>
        <w:jc w:val="both"/>
        <w:rPr>
          <w:rFonts w:asciiTheme="majorBidi" w:hAnsiTheme="majorBidi" w:cstheme="majorBidi"/>
          <w:b/>
          <w:sz w:val="22"/>
          <w:szCs w:val="22"/>
          <w:lang w:val="fr-FR"/>
        </w:rPr>
      </w:pPr>
    </w:p>
    <w:p w14:paraId="2B91F7C0" w14:textId="3331047C" w:rsidR="0060269E" w:rsidRPr="0087722C" w:rsidRDefault="0060269E" w:rsidP="00947604">
      <w:pPr>
        <w:spacing w:line="276" w:lineRule="auto"/>
        <w:jc w:val="both"/>
        <w:rPr>
          <w:rFonts w:asciiTheme="majorBidi" w:hAnsiTheme="majorBidi" w:cstheme="majorBidi"/>
          <w:b/>
          <w:sz w:val="22"/>
          <w:szCs w:val="22"/>
          <w:lang w:val="fr-FR"/>
        </w:rPr>
      </w:pPr>
      <w:r w:rsidRPr="0087722C">
        <w:rPr>
          <w:rFonts w:asciiTheme="majorBidi" w:hAnsiTheme="majorBidi" w:cstheme="majorBidi"/>
          <w:b/>
          <w:sz w:val="22"/>
          <w:szCs w:val="22"/>
          <w:lang w:val="fr-FR"/>
        </w:rPr>
        <w:t xml:space="preserve">Art.5 – CONDITIONS </w:t>
      </w:r>
      <w:r w:rsidR="00BE399E">
        <w:rPr>
          <w:rFonts w:asciiTheme="majorBidi" w:hAnsiTheme="majorBidi" w:cstheme="majorBidi"/>
          <w:b/>
          <w:sz w:val="22"/>
          <w:szCs w:val="22"/>
          <w:lang w:val="fr-FR"/>
        </w:rPr>
        <w:t>DE PARTICIPATION</w:t>
      </w:r>
    </w:p>
    <w:p w14:paraId="19DA5BCA" w14:textId="509B47EA" w:rsidR="0060269E" w:rsidRPr="006F02E1" w:rsidRDefault="0060269E" w:rsidP="00947604">
      <w:pPr>
        <w:spacing w:line="276" w:lineRule="auto"/>
        <w:jc w:val="both"/>
        <w:rPr>
          <w:rFonts w:asciiTheme="majorBidi" w:hAnsiTheme="majorBidi" w:cstheme="majorBidi"/>
          <w:lang w:val="fr-FR"/>
        </w:rPr>
      </w:pPr>
      <w:r w:rsidRPr="006F02E1">
        <w:rPr>
          <w:rFonts w:asciiTheme="majorBidi" w:hAnsiTheme="majorBidi" w:cstheme="majorBidi"/>
          <w:lang w:val="fr-FR"/>
        </w:rPr>
        <w:t xml:space="preserve">Afin de participer à </w:t>
      </w:r>
      <w:r w:rsidR="00BE399E">
        <w:rPr>
          <w:rFonts w:asciiTheme="majorBidi" w:hAnsiTheme="majorBidi" w:cstheme="majorBidi"/>
          <w:lang w:val="fr-FR"/>
        </w:rPr>
        <w:t>cet avis</w:t>
      </w:r>
      <w:r w:rsidRPr="006F02E1">
        <w:rPr>
          <w:rFonts w:asciiTheme="majorBidi" w:hAnsiTheme="majorBidi" w:cstheme="majorBidi"/>
          <w:lang w:val="fr-FR"/>
        </w:rPr>
        <w:t xml:space="preserve">, l’expert doit remplir au moins les conditions générales et professionnelles </w:t>
      </w:r>
      <w:r w:rsidR="008C24C2" w:rsidRPr="006F02E1">
        <w:rPr>
          <w:rFonts w:asciiTheme="majorBidi" w:hAnsiTheme="majorBidi" w:cstheme="majorBidi"/>
          <w:lang w:val="fr-FR"/>
        </w:rPr>
        <w:t>suivantes :</w:t>
      </w:r>
    </w:p>
    <w:p w14:paraId="69002275" w14:textId="77777777" w:rsidR="0060269E" w:rsidRPr="006F02E1" w:rsidRDefault="0060269E" w:rsidP="00947604">
      <w:pPr>
        <w:spacing w:line="276" w:lineRule="auto"/>
        <w:jc w:val="both"/>
        <w:rPr>
          <w:rFonts w:asciiTheme="majorBidi" w:hAnsiTheme="majorBidi" w:cstheme="majorBidi"/>
          <w:lang w:val="fr-FR"/>
        </w:rPr>
      </w:pPr>
    </w:p>
    <w:p w14:paraId="4536C6AF" w14:textId="39F49228" w:rsidR="0060269E" w:rsidRPr="0087722C" w:rsidRDefault="0060269E" w:rsidP="00947604">
      <w:pPr>
        <w:pStyle w:val="Paragraphedeliste"/>
        <w:numPr>
          <w:ilvl w:val="0"/>
          <w:numId w:val="5"/>
        </w:numPr>
        <w:spacing w:line="276" w:lineRule="auto"/>
        <w:jc w:val="both"/>
        <w:rPr>
          <w:rFonts w:asciiTheme="majorBidi" w:hAnsiTheme="majorBidi" w:cstheme="majorBidi"/>
        </w:rPr>
      </w:pPr>
      <w:r w:rsidRPr="0087722C">
        <w:rPr>
          <w:rFonts w:asciiTheme="majorBidi" w:hAnsiTheme="majorBidi" w:cstheme="majorBidi"/>
          <w:b/>
          <w:bCs/>
        </w:rPr>
        <w:t>Conditions générales</w:t>
      </w:r>
    </w:p>
    <w:p w14:paraId="6170FBCB" w14:textId="3B46938A" w:rsidR="0060269E" w:rsidRPr="00BE399E" w:rsidRDefault="0060269E" w:rsidP="00BE399E">
      <w:pPr>
        <w:pStyle w:val="Paragraphedeliste"/>
        <w:numPr>
          <w:ilvl w:val="0"/>
          <w:numId w:val="17"/>
        </w:numPr>
        <w:spacing w:line="276" w:lineRule="auto"/>
        <w:jc w:val="both"/>
        <w:rPr>
          <w:rFonts w:asciiTheme="majorBidi" w:hAnsiTheme="majorBidi" w:cstheme="majorBidi"/>
          <w:lang w:val="fr-FR"/>
        </w:rPr>
      </w:pPr>
      <w:r w:rsidRPr="00BE399E">
        <w:rPr>
          <w:rFonts w:asciiTheme="majorBidi" w:hAnsiTheme="majorBidi" w:cstheme="majorBidi"/>
          <w:lang w:val="fr-FR"/>
        </w:rPr>
        <w:t>Citoyenneté tunisienne ou d’un pays tiers éligible. Dans ce dernier cas, le prestataire devra démontrer une parfaite connaissance de la langue française et la langue italienne</w:t>
      </w:r>
      <w:r w:rsidR="00BE399E">
        <w:rPr>
          <w:rFonts w:asciiTheme="majorBidi" w:hAnsiTheme="majorBidi" w:cstheme="majorBidi"/>
          <w:lang w:val="fr-FR"/>
        </w:rPr>
        <w:t> ;</w:t>
      </w:r>
    </w:p>
    <w:p w14:paraId="46787AE1" w14:textId="416EE2BC" w:rsidR="0060269E" w:rsidRPr="00BE399E" w:rsidRDefault="0060269E" w:rsidP="00BE399E">
      <w:pPr>
        <w:pStyle w:val="Paragraphedeliste"/>
        <w:numPr>
          <w:ilvl w:val="0"/>
          <w:numId w:val="17"/>
        </w:numPr>
        <w:spacing w:line="276" w:lineRule="auto"/>
        <w:jc w:val="both"/>
        <w:rPr>
          <w:rFonts w:asciiTheme="majorBidi" w:hAnsiTheme="majorBidi" w:cstheme="majorBidi"/>
          <w:lang w:val="fr-FR"/>
        </w:rPr>
      </w:pPr>
      <w:r w:rsidRPr="00BE399E">
        <w:rPr>
          <w:rFonts w:asciiTheme="majorBidi" w:hAnsiTheme="majorBidi" w:cstheme="majorBidi"/>
          <w:lang w:val="fr-FR"/>
        </w:rPr>
        <w:t>Jouissance des droits civils et politiques dans le pays d’origine</w:t>
      </w:r>
      <w:r w:rsidR="00BE399E">
        <w:rPr>
          <w:rFonts w:asciiTheme="majorBidi" w:hAnsiTheme="majorBidi" w:cstheme="majorBidi"/>
          <w:lang w:val="fr-FR"/>
        </w:rPr>
        <w:t> ;</w:t>
      </w:r>
    </w:p>
    <w:p w14:paraId="170EE54E" w14:textId="699BBDD6" w:rsidR="0060269E" w:rsidRDefault="0060269E" w:rsidP="00BE399E">
      <w:pPr>
        <w:pStyle w:val="Paragraphedeliste"/>
        <w:numPr>
          <w:ilvl w:val="0"/>
          <w:numId w:val="17"/>
        </w:numPr>
        <w:spacing w:line="276" w:lineRule="auto"/>
        <w:jc w:val="both"/>
        <w:rPr>
          <w:rFonts w:asciiTheme="majorBidi" w:hAnsiTheme="majorBidi" w:cstheme="majorBidi"/>
          <w:lang w:val="fr-FR"/>
        </w:rPr>
      </w:pPr>
      <w:r w:rsidRPr="00BE399E">
        <w:rPr>
          <w:rFonts w:asciiTheme="majorBidi" w:hAnsiTheme="majorBidi" w:cstheme="majorBidi"/>
          <w:lang w:val="fr-FR"/>
        </w:rPr>
        <w:t>Pas de condamnation pénale qui prévoie l’interdiction des bureaux publics ou d’autres types de privations</w:t>
      </w:r>
      <w:r w:rsidR="00BE399E">
        <w:rPr>
          <w:rFonts w:asciiTheme="majorBidi" w:hAnsiTheme="majorBidi" w:cstheme="majorBidi"/>
          <w:lang w:val="fr-FR"/>
        </w:rPr>
        <w:t>.</w:t>
      </w:r>
    </w:p>
    <w:p w14:paraId="520180AF" w14:textId="77777777" w:rsidR="00BE399E" w:rsidRDefault="00BE399E" w:rsidP="00BE399E">
      <w:pPr>
        <w:spacing w:line="276" w:lineRule="auto"/>
        <w:rPr>
          <w:rFonts w:asciiTheme="majorBidi" w:hAnsiTheme="majorBidi" w:cstheme="majorBidi"/>
          <w:lang w:val="fr-FR"/>
        </w:rPr>
      </w:pPr>
    </w:p>
    <w:p w14:paraId="49E8BBF3" w14:textId="6F3EA9B5" w:rsidR="00BE399E" w:rsidRPr="00BE399E" w:rsidRDefault="00BE399E" w:rsidP="00BE399E">
      <w:pPr>
        <w:spacing w:line="276" w:lineRule="auto"/>
        <w:rPr>
          <w:rFonts w:asciiTheme="majorBidi" w:hAnsiTheme="majorBidi" w:cstheme="majorBidi"/>
          <w:lang w:val="fr-FR"/>
        </w:rPr>
      </w:pPr>
      <w:r w:rsidRPr="00BE399E">
        <w:rPr>
          <w:rFonts w:asciiTheme="majorBidi" w:hAnsiTheme="majorBidi" w:cstheme="majorBidi"/>
          <w:lang w:val="fr-FR"/>
        </w:rPr>
        <w:t>Ne peuvent pas participer aux sélections les personnes :</w:t>
      </w:r>
    </w:p>
    <w:p w14:paraId="007F2E53" w14:textId="4651FE36" w:rsidR="00BE399E" w:rsidRPr="00BE399E" w:rsidRDefault="00BE399E" w:rsidP="00BE399E">
      <w:pPr>
        <w:pStyle w:val="Paragraphedeliste"/>
        <w:numPr>
          <w:ilvl w:val="0"/>
          <w:numId w:val="18"/>
        </w:numPr>
        <w:spacing w:line="276" w:lineRule="auto"/>
        <w:rPr>
          <w:rFonts w:asciiTheme="majorBidi" w:hAnsiTheme="majorBidi" w:cstheme="majorBidi"/>
          <w:lang w:val="fr-FR"/>
        </w:rPr>
      </w:pPr>
      <w:r w:rsidRPr="00BE399E">
        <w:rPr>
          <w:rFonts w:asciiTheme="majorBidi" w:hAnsiTheme="majorBidi" w:cstheme="majorBidi"/>
          <w:lang w:val="fr-FR"/>
        </w:rPr>
        <w:t xml:space="preserve">Licenciées ou exclues d’un emploi dans une administration publique pour insuffisance persistante de prestations ; </w:t>
      </w:r>
    </w:p>
    <w:p w14:paraId="2A20DFD9" w14:textId="389D10D7" w:rsidR="00BE399E" w:rsidRPr="00BE399E" w:rsidRDefault="00BE399E" w:rsidP="00BE399E">
      <w:pPr>
        <w:pStyle w:val="Paragraphedeliste"/>
        <w:numPr>
          <w:ilvl w:val="0"/>
          <w:numId w:val="18"/>
        </w:numPr>
        <w:spacing w:line="276" w:lineRule="auto"/>
        <w:rPr>
          <w:rFonts w:asciiTheme="majorBidi" w:hAnsiTheme="majorBidi" w:cstheme="majorBidi"/>
          <w:lang w:val="fr-FR"/>
        </w:rPr>
      </w:pPr>
      <w:r w:rsidRPr="00BE399E">
        <w:rPr>
          <w:rFonts w:asciiTheme="majorBidi" w:hAnsiTheme="majorBidi" w:cstheme="majorBidi"/>
          <w:lang w:val="fr-FR"/>
        </w:rPr>
        <w:t xml:space="preserve">Interdites d'exercer une fonction publique sur la base d'un jugement devenu définitif ; </w:t>
      </w:r>
    </w:p>
    <w:p w14:paraId="16CE9ABA" w14:textId="5E306F95" w:rsidR="00BE399E" w:rsidRPr="00BE399E" w:rsidRDefault="00BE399E" w:rsidP="00BE399E">
      <w:pPr>
        <w:pStyle w:val="Paragraphedeliste"/>
        <w:numPr>
          <w:ilvl w:val="0"/>
          <w:numId w:val="18"/>
        </w:numPr>
        <w:spacing w:line="276" w:lineRule="auto"/>
        <w:jc w:val="both"/>
        <w:rPr>
          <w:rFonts w:asciiTheme="majorBidi" w:hAnsiTheme="majorBidi" w:cstheme="majorBidi"/>
          <w:lang w:val="fr-FR"/>
        </w:rPr>
      </w:pPr>
      <w:r w:rsidRPr="00BE399E">
        <w:rPr>
          <w:rFonts w:asciiTheme="majorBidi" w:hAnsiTheme="majorBidi" w:cstheme="majorBidi"/>
          <w:lang w:val="fr-FR"/>
        </w:rPr>
        <w:t>Qui sont empêchées d’accéder à un emploi public conformément à la législation nationale en vigueur.</w:t>
      </w:r>
    </w:p>
    <w:p w14:paraId="317F9377" w14:textId="77777777" w:rsidR="0060269E" w:rsidRPr="006F02E1" w:rsidRDefault="0060269E" w:rsidP="00947604">
      <w:pPr>
        <w:pStyle w:val="Paragraphedeliste"/>
        <w:spacing w:line="276" w:lineRule="auto"/>
        <w:ind w:left="1080"/>
        <w:jc w:val="both"/>
        <w:rPr>
          <w:rFonts w:asciiTheme="majorBidi" w:hAnsiTheme="majorBidi" w:cstheme="majorBidi"/>
          <w:lang w:val="fr-FR"/>
        </w:rPr>
      </w:pPr>
    </w:p>
    <w:p w14:paraId="06490391" w14:textId="77777777" w:rsidR="0060269E" w:rsidRPr="0087722C" w:rsidRDefault="0060269E" w:rsidP="00947604">
      <w:pPr>
        <w:pStyle w:val="Paragraphedeliste"/>
        <w:numPr>
          <w:ilvl w:val="0"/>
          <w:numId w:val="5"/>
        </w:numPr>
        <w:spacing w:line="276" w:lineRule="auto"/>
        <w:jc w:val="both"/>
        <w:rPr>
          <w:rFonts w:asciiTheme="majorBidi" w:hAnsiTheme="majorBidi" w:cstheme="majorBidi"/>
        </w:rPr>
      </w:pPr>
      <w:r w:rsidRPr="0087722C">
        <w:rPr>
          <w:rFonts w:asciiTheme="majorBidi" w:hAnsiTheme="majorBidi" w:cstheme="majorBidi"/>
          <w:b/>
          <w:bCs/>
        </w:rPr>
        <w:t>Conditions professionnelles</w:t>
      </w:r>
    </w:p>
    <w:p w14:paraId="29A9E247" w14:textId="77777777" w:rsidR="008F35AF" w:rsidRPr="008F35AF" w:rsidRDefault="000255FB" w:rsidP="008F35AF">
      <w:pPr>
        <w:pStyle w:val="Paragraphedeliste"/>
        <w:numPr>
          <w:ilvl w:val="0"/>
          <w:numId w:val="20"/>
        </w:numPr>
        <w:spacing w:line="276" w:lineRule="auto"/>
        <w:jc w:val="both"/>
        <w:rPr>
          <w:rFonts w:asciiTheme="majorBidi" w:hAnsiTheme="majorBidi" w:cstheme="majorBidi"/>
          <w:lang w:val="fr-FR"/>
        </w:rPr>
      </w:pPr>
      <w:r w:rsidRPr="008F35AF">
        <w:rPr>
          <w:rFonts w:asciiTheme="majorBidi" w:hAnsiTheme="majorBidi" w:cstheme="majorBidi"/>
          <w:bCs/>
          <w:lang w:val="fr-FR"/>
        </w:rPr>
        <w:t>Niveau minimum : Diplôme universitaire en agroalimentaire/management des systèmes QHSE</w:t>
      </w:r>
      <w:r w:rsidR="007779E3" w:rsidRPr="008F35AF">
        <w:rPr>
          <w:rFonts w:asciiTheme="majorBidi" w:hAnsiTheme="majorBidi" w:cstheme="majorBidi"/>
          <w:bCs/>
          <w:lang w:val="fr-FR"/>
        </w:rPr>
        <w:t xml:space="preserve"> avec une expérience de travail confirmée, d'au moins 10 ans, consolidé par une expérience dans l’application et le contrôle </w:t>
      </w:r>
      <w:r w:rsidRPr="008F35AF">
        <w:rPr>
          <w:rFonts w:asciiTheme="majorBidi" w:hAnsiTheme="majorBidi" w:cstheme="majorBidi"/>
          <w:bCs/>
          <w:lang w:val="fr-FR"/>
        </w:rPr>
        <w:t>et le management opérationnel des démarches liées à la sécurité sanitaire des aliments</w:t>
      </w:r>
      <w:r w:rsidR="008F35AF">
        <w:rPr>
          <w:rFonts w:asciiTheme="majorBidi" w:hAnsiTheme="majorBidi" w:cstheme="majorBidi"/>
          <w:bCs/>
          <w:lang w:val="fr-FR"/>
        </w:rPr>
        <w:t> ;</w:t>
      </w:r>
    </w:p>
    <w:p w14:paraId="09F380BA" w14:textId="10D45CE0" w:rsidR="00FA1987" w:rsidRPr="00FA1987" w:rsidRDefault="007779E3" w:rsidP="00FA1987">
      <w:pPr>
        <w:pStyle w:val="Paragraphedeliste"/>
        <w:numPr>
          <w:ilvl w:val="0"/>
          <w:numId w:val="20"/>
        </w:numPr>
        <w:spacing w:line="276" w:lineRule="auto"/>
        <w:jc w:val="both"/>
        <w:rPr>
          <w:rFonts w:asciiTheme="majorBidi" w:hAnsiTheme="majorBidi" w:cstheme="majorBidi"/>
          <w:lang w:val="fr-FR"/>
        </w:rPr>
      </w:pPr>
      <w:r w:rsidRPr="008F35AF">
        <w:rPr>
          <w:rFonts w:asciiTheme="majorBidi" w:hAnsiTheme="majorBidi" w:cstheme="majorBidi"/>
          <w:bCs/>
          <w:lang w:val="fr-FR"/>
        </w:rPr>
        <w:t xml:space="preserve">Une expérience consolidée dans la formation et/ou la communication autour </w:t>
      </w:r>
      <w:r w:rsidR="000255FB" w:rsidRPr="008F35AF">
        <w:rPr>
          <w:rFonts w:asciiTheme="majorBidi" w:hAnsiTheme="majorBidi" w:cstheme="majorBidi"/>
          <w:bCs/>
          <w:lang w:val="fr-FR"/>
        </w:rPr>
        <w:t>des référentiels normatifs liées à la sécurité sanitaire des aliments (ISO, FSSC, IFS, BRC..</w:t>
      </w:r>
      <w:r w:rsidRPr="008F35AF">
        <w:rPr>
          <w:rFonts w:asciiTheme="majorBidi" w:hAnsiTheme="majorBidi" w:cstheme="majorBidi"/>
          <w:bCs/>
          <w:lang w:val="fr-FR"/>
        </w:rPr>
        <w:t>.</w:t>
      </w:r>
      <w:r w:rsidR="000255FB" w:rsidRPr="008F35AF">
        <w:rPr>
          <w:rFonts w:asciiTheme="majorBidi" w:hAnsiTheme="majorBidi" w:cstheme="majorBidi"/>
          <w:bCs/>
          <w:lang w:val="fr-FR"/>
        </w:rPr>
        <w:t>) ;</w:t>
      </w:r>
      <w:r w:rsidRPr="008F35AF">
        <w:rPr>
          <w:rFonts w:asciiTheme="majorBidi" w:hAnsiTheme="majorBidi" w:cstheme="majorBidi"/>
          <w:bCs/>
          <w:lang w:val="fr-FR"/>
        </w:rPr>
        <w:t xml:space="preserve"> </w:t>
      </w:r>
    </w:p>
    <w:p w14:paraId="3DFBB9C5" w14:textId="08FFBFEB" w:rsidR="00FA1987" w:rsidRDefault="00FA1987" w:rsidP="00FA1987">
      <w:pPr>
        <w:spacing w:line="276" w:lineRule="auto"/>
        <w:jc w:val="both"/>
        <w:rPr>
          <w:rFonts w:asciiTheme="majorBidi" w:hAnsiTheme="majorBidi" w:cstheme="majorBidi"/>
          <w:lang w:val="fr-FR"/>
        </w:rPr>
      </w:pPr>
    </w:p>
    <w:p w14:paraId="56725723" w14:textId="77777777" w:rsidR="00FA1987" w:rsidRPr="00FA1987" w:rsidRDefault="00FA1987" w:rsidP="00FA1987">
      <w:pPr>
        <w:spacing w:line="276" w:lineRule="auto"/>
        <w:jc w:val="both"/>
        <w:rPr>
          <w:rFonts w:asciiTheme="majorBidi" w:hAnsiTheme="majorBidi" w:cstheme="majorBidi"/>
          <w:lang w:val="fr-FR"/>
        </w:rPr>
      </w:pPr>
    </w:p>
    <w:p w14:paraId="33FC6460" w14:textId="77777777" w:rsidR="00FA1987" w:rsidRPr="00FA1987" w:rsidRDefault="007779E3" w:rsidP="00FA1987">
      <w:pPr>
        <w:pStyle w:val="Paragraphedeliste"/>
        <w:numPr>
          <w:ilvl w:val="0"/>
          <w:numId w:val="20"/>
        </w:numPr>
        <w:spacing w:line="276" w:lineRule="auto"/>
        <w:jc w:val="both"/>
        <w:rPr>
          <w:rFonts w:asciiTheme="majorBidi" w:hAnsiTheme="majorBidi" w:cstheme="majorBidi"/>
          <w:lang w:val="fr-FR"/>
        </w:rPr>
      </w:pPr>
      <w:r w:rsidRPr="00FA1987">
        <w:rPr>
          <w:rFonts w:asciiTheme="majorBidi" w:hAnsiTheme="majorBidi" w:cstheme="majorBidi"/>
          <w:bCs/>
          <w:lang w:val="fr-FR"/>
        </w:rPr>
        <w:t xml:space="preserve">Une expérience consolidée dans </w:t>
      </w:r>
      <w:r w:rsidR="005C7659" w:rsidRPr="00FA1987">
        <w:rPr>
          <w:rFonts w:asciiTheme="majorBidi" w:hAnsiTheme="majorBidi" w:cstheme="majorBidi"/>
          <w:bCs/>
          <w:lang w:val="fr-FR"/>
        </w:rPr>
        <w:t>la planification</w:t>
      </w:r>
      <w:r w:rsidRPr="00FA1987">
        <w:rPr>
          <w:rFonts w:asciiTheme="majorBidi" w:hAnsiTheme="majorBidi" w:cstheme="majorBidi"/>
          <w:bCs/>
          <w:lang w:val="fr-FR"/>
        </w:rPr>
        <w:t xml:space="preserve">, la mise en place et le contrôle des </w:t>
      </w:r>
      <w:r w:rsidR="0044019E" w:rsidRPr="00FA1987">
        <w:rPr>
          <w:rFonts w:asciiTheme="majorBidi" w:hAnsiTheme="majorBidi" w:cstheme="majorBidi"/>
          <w:bCs/>
          <w:lang w:val="fr-FR"/>
        </w:rPr>
        <w:t>systèmes de management de la sécurité des aliments</w:t>
      </w:r>
      <w:r w:rsidRPr="00FA1987">
        <w:rPr>
          <w:rFonts w:asciiTheme="majorBidi" w:hAnsiTheme="majorBidi" w:cstheme="majorBidi"/>
          <w:bCs/>
          <w:lang w:val="fr-FR"/>
        </w:rPr>
        <w:t> ;</w:t>
      </w:r>
    </w:p>
    <w:p w14:paraId="02F864B4" w14:textId="77777777" w:rsidR="00FA1987" w:rsidRPr="00FA1987" w:rsidRDefault="0054033E" w:rsidP="00FA1987">
      <w:pPr>
        <w:pStyle w:val="Paragraphedeliste"/>
        <w:numPr>
          <w:ilvl w:val="0"/>
          <w:numId w:val="20"/>
        </w:numPr>
        <w:spacing w:line="276" w:lineRule="auto"/>
        <w:jc w:val="both"/>
        <w:rPr>
          <w:rFonts w:asciiTheme="majorBidi" w:hAnsiTheme="majorBidi" w:cstheme="majorBidi"/>
          <w:lang w:val="fr-FR"/>
        </w:rPr>
      </w:pPr>
      <w:r w:rsidRPr="00FA1987">
        <w:rPr>
          <w:rFonts w:asciiTheme="majorBidi" w:hAnsiTheme="majorBidi" w:cstheme="majorBidi"/>
          <w:bCs/>
          <w:lang w:val="fr-FR"/>
        </w:rPr>
        <w:lastRenderedPageBreak/>
        <w:t>Une expérience consolidée en tant qu’accompagnateur dans les démarches liées à la sécurité des aliments ;</w:t>
      </w:r>
    </w:p>
    <w:p w14:paraId="204CB33C" w14:textId="77777777" w:rsidR="00FA1987" w:rsidRPr="00FA1987" w:rsidRDefault="007779E3" w:rsidP="00FA1987">
      <w:pPr>
        <w:pStyle w:val="Paragraphedeliste"/>
        <w:numPr>
          <w:ilvl w:val="0"/>
          <w:numId w:val="20"/>
        </w:numPr>
        <w:spacing w:line="276" w:lineRule="auto"/>
        <w:jc w:val="both"/>
        <w:rPr>
          <w:rFonts w:asciiTheme="majorBidi" w:hAnsiTheme="majorBidi" w:cstheme="majorBidi"/>
          <w:lang w:val="fr-FR"/>
        </w:rPr>
      </w:pPr>
      <w:r w:rsidRPr="00FA1987">
        <w:rPr>
          <w:rFonts w:asciiTheme="majorBidi" w:hAnsiTheme="majorBidi" w:cstheme="majorBidi"/>
          <w:bCs/>
          <w:lang w:val="fr-FR"/>
        </w:rPr>
        <w:t xml:space="preserve">Une expérience consolidée en tant qu’accompagnateur dans les démarches de certification </w:t>
      </w:r>
      <w:r w:rsidR="0044019E" w:rsidRPr="00FA1987">
        <w:rPr>
          <w:rFonts w:asciiTheme="majorBidi" w:hAnsiTheme="majorBidi" w:cstheme="majorBidi"/>
          <w:bCs/>
          <w:lang w:val="fr-FR"/>
        </w:rPr>
        <w:t>des systèmes de management de la sécurité des aliments</w:t>
      </w:r>
      <w:r w:rsidRPr="00FA1987">
        <w:rPr>
          <w:rFonts w:asciiTheme="majorBidi" w:hAnsiTheme="majorBidi" w:cstheme="majorBidi"/>
          <w:bCs/>
          <w:lang w:val="fr-FR"/>
        </w:rPr>
        <w:t> ;</w:t>
      </w:r>
    </w:p>
    <w:p w14:paraId="68C4B7C8" w14:textId="77777777" w:rsidR="00FA1987" w:rsidRPr="00FA1987" w:rsidRDefault="007779E3" w:rsidP="00FA1987">
      <w:pPr>
        <w:pStyle w:val="Paragraphedeliste"/>
        <w:numPr>
          <w:ilvl w:val="0"/>
          <w:numId w:val="20"/>
        </w:numPr>
        <w:spacing w:line="276" w:lineRule="auto"/>
        <w:jc w:val="both"/>
        <w:rPr>
          <w:rFonts w:asciiTheme="majorBidi" w:hAnsiTheme="majorBidi" w:cstheme="majorBidi"/>
          <w:lang w:val="fr-FR"/>
        </w:rPr>
      </w:pPr>
      <w:r w:rsidRPr="00FA1987">
        <w:rPr>
          <w:rFonts w:asciiTheme="majorBidi" w:hAnsiTheme="majorBidi" w:cstheme="majorBidi"/>
          <w:bCs/>
          <w:lang w:val="fr-FR"/>
        </w:rPr>
        <w:t>Expérience avec des organisations internationales, y compris la participation à de grands projets réussis en tant qu’expert externe. L’expérience dans des projets financés par l'Union européenne est un avantage</w:t>
      </w:r>
      <w:r w:rsidR="00FA1987">
        <w:rPr>
          <w:rFonts w:asciiTheme="majorBidi" w:hAnsiTheme="majorBidi" w:cstheme="majorBidi"/>
          <w:bCs/>
          <w:lang w:val="fr-FR"/>
        </w:rPr>
        <w:t> ;</w:t>
      </w:r>
    </w:p>
    <w:p w14:paraId="48797F78" w14:textId="53150745" w:rsidR="007779E3" w:rsidRPr="00FA1987" w:rsidRDefault="007779E3" w:rsidP="00FA1987">
      <w:pPr>
        <w:pStyle w:val="Paragraphedeliste"/>
        <w:numPr>
          <w:ilvl w:val="0"/>
          <w:numId w:val="20"/>
        </w:numPr>
        <w:spacing w:line="276" w:lineRule="auto"/>
        <w:jc w:val="both"/>
        <w:rPr>
          <w:rFonts w:asciiTheme="majorBidi" w:hAnsiTheme="majorBidi" w:cstheme="majorBidi"/>
          <w:lang w:val="fr-FR"/>
        </w:rPr>
      </w:pPr>
      <w:r w:rsidRPr="00FA1987">
        <w:rPr>
          <w:rFonts w:asciiTheme="majorBidi" w:hAnsiTheme="majorBidi" w:cstheme="majorBidi"/>
          <w:bCs/>
          <w:lang w:val="fr-FR"/>
        </w:rPr>
        <w:t>Expérience de travail avec des partenariats public-privés (PPP) dans les zones transfrontalières, ainsi que dans l'application pratique de la méthode participative et des dynamiques associées.</w:t>
      </w:r>
    </w:p>
    <w:p w14:paraId="249894C0" w14:textId="77777777" w:rsidR="007779E3" w:rsidRPr="0087722C" w:rsidRDefault="007779E3" w:rsidP="00947604">
      <w:pPr>
        <w:spacing w:line="276" w:lineRule="auto"/>
        <w:jc w:val="both"/>
        <w:rPr>
          <w:rFonts w:asciiTheme="majorBidi" w:hAnsiTheme="majorBidi" w:cstheme="majorBidi"/>
          <w:b/>
          <w:sz w:val="22"/>
          <w:szCs w:val="22"/>
          <w:lang w:val="fr-FR"/>
        </w:rPr>
      </w:pPr>
    </w:p>
    <w:p w14:paraId="3DB96539" w14:textId="77777777" w:rsidR="0060269E" w:rsidRPr="0087722C" w:rsidRDefault="0060269E" w:rsidP="00947604">
      <w:pPr>
        <w:spacing w:line="276" w:lineRule="auto"/>
        <w:jc w:val="both"/>
        <w:rPr>
          <w:rFonts w:asciiTheme="majorBidi" w:hAnsiTheme="majorBidi" w:cstheme="majorBidi"/>
          <w:lang w:val="fr-FR"/>
        </w:rPr>
      </w:pPr>
      <w:r w:rsidRPr="0087722C">
        <w:rPr>
          <w:rFonts w:asciiTheme="majorBidi" w:hAnsiTheme="majorBidi" w:cstheme="majorBidi"/>
          <w:b/>
          <w:lang w:val="fr-FR"/>
        </w:rPr>
        <w:t>Art6. - PROCÉDURES ET CRITÈRES DE S</w:t>
      </w:r>
      <w:bookmarkStart w:id="0" w:name="__DdeLink__217_2529545710"/>
      <w:r w:rsidRPr="0087722C">
        <w:rPr>
          <w:rFonts w:asciiTheme="majorBidi" w:hAnsiTheme="majorBidi" w:cstheme="majorBidi"/>
          <w:b/>
          <w:lang w:val="fr-FR"/>
        </w:rPr>
        <w:t>É</w:t>
      </w:r>
      <w:bookmarkEnd w:id="0"/>
      <w:r w:rsidRPr="0087722C">
        <w:rPr>
          <w:rFonts w:asciiTheme="majorBidi" w:hAnsiTheme="majorBidi" w:cstheme="majorBidi"/>
          <w:b/>
          <w:lang w:val="fr-FR"/>
        </w:rPr>
        <w:t>LECTION</w:t>
      </w:r>
    </w:p>
    <w:p w14:paraId="1D6187FC" w14:textId="77777777" w:rsidR="00455BB1" w:rsidRPr="005609CF" w:rsidRDefault="00455BB1" w:rsidP="00455BB1">
      <w:pPr>
        <w:tabs>
          <w:tab w:val="left" w:pos="2745"/>
        </w:tabs>
        <w:jc w:val="both"/>
        <w:rPr>
          <w:rFonts w:asciiTheme="majorBidi" w:hAnsiTheme="majorBidi" w:cstheme="majorBidi"/>
          <w:bCs/>
          <w:lang w:val="fr-FR"/>
        </w:rPr>
      </w:pPr>
      <w:r w:rsidRPr="00A8332B">
        <w:rPr>
          <w:rFonts w:asciiTheme="majorBidi" w:hAnsiTheme="majorBidi" w:cstheme="majorBidi"/>
          <w:bCs/>
          <w:lang w:val="fr-FR"/>
        </w:rPr>
        <w:t xml:space="preserve">Les candidatures présentées dans les délais prévus et qui respectent les modalités indiquées dans l’article 8, seront examinées par </w:t>
      </w:r>
      <w:r>
        <w:rPr>
          <w:rFonts w:asciiTheme="majorBidi" w:hAnsiTheme="majorBidi" w:cstheme="majorBidi"/>
          <w:bCs/>
          <w:lang w:val="fr-FR"/>
        </w:rPr>
        <w:t>un comité d’évaluation</w:t>
      </w:r>
      <w:r w:rsidRPr="00A8332B">
        <w:rPr>
          <w:rFonts w:asciiTheme="majorBidi" w:hAnsiTheme="majorBidi" w:cstheme="majorBidi"/>
          <w:bCs/>
          <w:lang w:val="fr-FR"/>
        </w:rPr>
        <w:t xml:space="preserve"> </w:t>
      </w:r>
      <w:r>
        <w:rPr>
          <w:rFonts w:asciiTheme="majorBidi" w:hAnsiTheme="majorBidi" w:cstheme="majorBidi"/>
          <w:bCs/>
          <w:lang w:val="fr-FR"/>
        </w:rPr>
        <w:t>défini</w:t>
      </w:r>
      <w:r w:rsidRPr="00A8332B">
        <w:rPr>
          <w:rFonts w:asciiTheme="majorBidi" w:hAnsiTheme="majorBidi" w:cstheme="majorBidi"/>
          <w:bCs/>
          <w:lang w:val="fr-FR"/>
        </w:rPr>
        <w:t xml:space="preserve"> par le représentant légal de l’</w:t>
      </w:r>
      <w:r>
        <w:rPr>
          <w:rFonts w:asciiTheme="majorBidi" w:hAnsiTheme="majorBidi" w:cstheme="majorBidi"/>
          <w:bCs/>
          <w:lang w:val="fr-FR"/>
        </w:rPr>
        <w:t>INAT</w:t>
      </w:r>
      <w:r w:rsidRPr="00A8332B">
        <w:rPr>
          <w:rFonts w:asciiTheme="majorBidi" w:hAnsiTheme="majorBidi" w:cstheme="majorBidi"/>
          <w:bCs/>
          <w:lang w:val="fr-FR"/>
        </w:rPr>
        <w:t xml:space="preserve">. Seuls les candidats qui remplissent les conditions détaillées dans l’article 5 seront admis à la sélection. </w:t>
      </w:r>
      <w:r w:rsidRPr="005609CF">
        <w:rPr>
          <w:rFonts w:asciiTheme="majorBidi" w:hAnsiTheme="majorBidi" w:cstheme="majorBidi"/>
          <w:bCs/>
          <w:lang w:val="fr-FR"/>
        </w:rPr>
        <w:t>Le comité évaluera les dossiers de candidature et attribuera une note selon les critères détaillés dans le tableau suivant :</w:t>
      </w:r>
    </w:p>
    <w:p w14:paraId="29A7C3B4" w14:textId="77777777" w:rsidR="005C7659" w:rsidRPr="0087722C" w:rsidRDefault="005C7659" w:rsidP="00947604">
      <w:pPr>
        <w:tabs>
          <w:tab w:val="left" w:pos="2745"/>
        </w:tabs>
        <w:spacing w:line="276" w:lineRule="auto"/>
        <w:jc w:val="both"/>
        <w:rPr>
          <w:rFonts w:asciiTheme="majorBidi" w:hAnsiTheme="majorBidi" w:cstheme="majorBidi"/>
          <w:bCs/>
          <w:lang w:val="fr-FR"/>
        </w:rPr>
      </w:pPr>
    </w:p>
    <w:tbl>
      <w:tblPr>
        <w:tblStyle w:val="Grilledutableau"/>
        <w:tblW w:w="9360" w:type="dxa"/>
        <w:jc w:val="center"/>
        <w:tblLook w:val="04A0" w:firstRow="1" w:lastRow="0" w:firstColumn="1" w:lastColumn="0" w:noHBand="0" w:noVBand="1"/>
      </w:tblPr>
      <w:tblGrid>
        <w:gridCol w:w="6034"/>
        <w:gridCol w:w="3326"/>
      </w:tblGrid>
      <w:tr w:rsidR="005C7659" w:rsidRPr="00A8332B" w14:paraId="40F6BDB3" w14:textId="77777777" w:rsidTr="00E33D64">
        <w:trPr>
          <w:trHeight w:val="463"/>
          <w:jc w:val="center"/>
        </w:trPr>
        <w:tc>
          <w:tcPr>
            <w:tcW w:w="6034" w:type="dxa"/>
            <w:shd w:val="clear" w:color="auto" w:fill="auto"/>
            <w:vAlign w:val="center"/>
          </w:tcPr>
          <w:p w14:paraId="6B0BDA6D" w14:textId="77777777" w:rsidR="005C7659" w:rsidRPr="00A8332B" w:rsidRDefault="005C7659" w:rsidP="00E33D64">
            <w:pPr>
              <w:tabs>
                <w:tab w:val="left" w:pos="2745"/>
              </w:tabs>
              <w:jc w:val="center"/>
              <w:rPr>
                <w:rFonts w:asciiTheme="majorBidi" w:hAnsiTheme="majorBidi" w:cstheme="majorBidi"/>
                <w:b/>
                <w:bCs/>
              </w:rPr>
            </w:pPr>
            <w:r w:rsidRPr="00A8332B">
              <w:rPr>
                <w:rFonts w:asciiTheme="majorBidi" w:eastAsia="Times New Roman" w:hAnsiTheme="majorBidi" w:cstheme="majorBidi"/>
                <w:b/>
                <w:bCs/>
                <w:lang w:val="fr-FR" w:eastAsia="it-IT"/>
              </w:rPr>
              <w:t>CRITÈRES DE SÉLECTION</w:t>
            </w:r>
          </w:p>
        </w:tc>
        <w:tc>
          <w:tcPr>
            <w:tcW w:w="3326" w:type="dxa"/>
            <w:shd w:val="clear" w:color="auto" w:fill="auto"/>
            <w:vAlign w:val="center"/>
          </w:tcPr>
          <w:p w14:paraId="40C782EE" w14:textId="77777777" w:rsidR="005C7659" w:rsidRPr="00A8332B" w:rsidRDefault="005C7659" w:rsidP="00E33D64">
            <w:pPr>
              <w:tabs>
                <w:tab w:val="left" w:pos="2745"/>
              </w:tabs>
              <w:jc w:val="center"/>
              <w:rPr>
                <w:rFonts w:asciiTheme="majorBidi" w:hAnsiTheme="majorBidi" w:cstheme="majorBidi"/>
                <w:b/>
                <w:bCs/>
              </w:rPr>
            </w:pPr>
            <w:r w:rsidRPr="00A8332B">
              <w:rPr>
                <w:rFonts w:asciiTheme="majorBidi" w:eastAsia="Times New Roman" w:hAnsiTheme="majorBidi" w:cstheme="majorBidi"/>
                <w:b/>
                <w:bCs/>
                <w:lang w:val="fr-FR" w:eastAsia="it-IT"/>
              </w:rPr>
              <w:t>SCORE</w:t>
            </w:r>
          </w:p>
        </w:tc>
      </w:tr>
      <w:tr w:rsidR="005C7659" w:rsidRPr="00A8332B" w14:paraId="3ABF997C" w14:textId="77777777" w:rsidTr="00E33D64">
        <w:trPr>
          <w:trHeight w:val="437"/>
          <w:jc w:val="center"/>
        </w:trPr>
        <w:tc>
          <w:tcPr>
            <w:tcW w:w="6034" w:type="dxa"/>
            <w:shd w:val="clear" w:color="auto" w:fill="auto"/>
            <w:vAlign w:val="center"/>
          </w:tcPr>
          <w:p w14:paraId="54D862AE" w14:textId="07B44AC7" w:rsidR="005C7659" w:rsidRPr="00E00962" w:rsidRDefault="005C7659" w:rsidP="00E33D64">
            <w:pPr>
              <w:tabs>
                <w:tab w:val="left" w:pos="2745"/>
              </w:tabs>
              <w:jc w:val="both"/>
              <w:rPr>
                <w:rFonts w:asciiTheme="majorBidi" w:hAnsiTheme="majorBidi" w:cstheme="majorBidi"/>
                <w:lang w:val="fr-FR"/>
              </w:rPr>
            </w:pPr>
            <w:r w:rsidRPr="00A8332B">
              <w:rPr>
                <w:rFonts w:asciiTheme="majorBidi" w:eastAsia="Times New Roman" w:hAnsiTheme="majorBidi" w:cstheme="majorBidi"/>
                <w:lang w:val="fr-FR" w:eastAsia="it-IT"/>
              </w:rPr>
              <w:t>Diplôme </w:t>
            </w:r>
            <w:r>
              <w:rPr>
                <w:rFonts w:asciiTheme="majorBidi" w:eastAsia="Times New Roman" w:hAnsiTheme="majorBidi" w:cstheme="majorBidi"/>
                <w:lang w:val="fr-FR" w:eastAsia="it-IT"/>
              </w:rPr>
              <w:t xml:space="preserve">dans la spécialité </w:t>
            </w:r>
            <w:r w:rsidRPr="00A8332B">
              <w:rPr>
                <w:rFonts w:asciiTheme="majorBidi" w:eastAsia="Times New Roman" w:hAnsiTheme="majorBidi" w:cstheme="majorBidi"/>
                <w:lang w:val="fr-FR" w:eastAsia="it-IT"/>
              </w:rPr>
              <w:t>: (PhD</w:t>
            </w:r>
            <w:r w:rsidRPr="00A8332B">
              <w:rPr>
                <w:rFonts w:asciiTheme="majorBidi" w:eastAsia="Times New Roman" w:hAnsiTheme="majorBidi" w:cstheme="majorBidi"/>
                <w:lang w:val="fr-FR" w:eastAsia="it-IT"/>
              </w:rPr>
              <w:softHyphen/>
              <w:t>=</w:t>
            </w:r>
            <w:r>
              <w:rPr>
                <w:rFonts w:asciiTheme="majorBidi" w:eastAsia="Times New Roman" w:hAnsiTheme="majorBidi" w:cstheme="majorBidi"/>
                <w:lang w:val="fr-FR" w:eastAsia="it-IT"/>
              </w:rPr>
              <w:t>25</w:t>
            </w:r>
            <w:r w:rsidRPr="00A8332B">
              <w:rPr>
                <w:rFonts w:asciiTheme="majorBidi" w:eastAsia="Times New Roman" w:hAnsiTheme="majorBidi" w:cstheme="majorBidi"/>
                <w:lang w:val="fr-FR" w:eastAsia="it-IT"/>
              </w:rPr>
              <w:t xml:space="preserve">pts ; </w:t>
            </w:r>
            <w:r w:rsidRPr="00B00E9E">
              <w:rPr>
                <w:rFonts w:asciiTheme="majorBidi" w:eastAsia="Times New Roman" w:hAnsiTheme="majorBidi" w:cstheme="majorBidi"/>
                <w:lang w:val="fr-FR" w:eastAsia="it-IT"/>
              </w:rPr>
              <w:t xml:space="preserve">Master=10pts </w:t>
            </w:r>
            <w:r w:rsidRPr="00A8332B">
              <w:rPr>
                <w:rFonts w:asciiTheme="majorBidi" w:eastAsia="Times New Roman" w:hAnsiTheme="majorBidi" w:cstheme="majorBidi"/>
                <w:lang w:val="fr-FR" w:eastAsia="it-IT"/>
              </w:rPr>
              <w:t>ingénieur=</w:t>
            </w:r>
            <w:r>
              <w:rPr>
                <w:rFonts w:asciiTheme="majorBidi" w:eastAsia="Times New Roman" w:hAnsiTheme="majorBidi" w:cstheme="majorBidi"/>
                <w:lang w:val="fr-FR" w:eastAsia="it-IT"/>
              </w:rPr>
              <w:t>5</w:t>
            </w:r>
            <w:r w:rsidRPr="00A8332B">
              <w:rPr>
                <w:rFonts w:asciiTheme="majorBidi" w:eastAsia="Times New Roman" w:hAnsiTheme="majorBidi" w:cstheme="majorBidi"/>
                <w:lang w:val="fr-FR" w:eastAsia="it-IT"/>
              </w:rPr>
              <w:t>pts)</w:t>
            </w:r>
          </w:p>
        </w:tc>
        <w:tc>
          <w:tcPr>
            <w:tcW w:w="3326" w:type="dxa"/>
            <w:shd w:val="clear" w:color="auto" w:fill="auto"/>
            <w:vAlign w:val="center"/>
          </w:tcPr>
          <w:p w14:paraId="0C4E8136" w14:textId="77777777" w:rsidR="005C7659" w:rsidRPr="00A8332B" w:rsidRDefault="005C7659" w:rsidP="00E33D64">
            <w:pPr>
              <w:tabs>
                <w:tab w:val="left" w:pos="2745"/>
              </w:tabs>
              <w:jc w:val="center"/>
              <w:rPr>
                <w:rFonts w:asciiTheme="majorBidi" w:hAnsiTheme="majorBidi" w:cstheme="majorBidi"/>
              </w:rPr>
            </w:pPr>
            <w:r>
              <w:rPr>
                <w:rFonts w:asciiTheme="majorBidi" w:eastAsia="Times New Roman" w:hAnsiTheme="majorBidi" w:cstheme="majorBidi"/>
                <w:lang w:val="fr-FR" w:eastAsia="it-IT"/>
              </w:rPr>
              <w:t>40</w:t>
            </w:r>
          </w:p>
        </w:tc>
      </w:tr>
      <w:tr w:rsidR="005C7659" w:rsidRPr="008073CD" w14:paraId="5FE52C87" w14:textId="77777777" w:rsidTr="00E33D64">
        <w:trPr>
          <w:trHeight w:val="553"/>
          <w:jc w:val="center"/>
        </w:trPr>
        <w:tc>
          <w:tcPr>
            <w:tcW w:w="6034" w:type="dxa"/>
            <w:shd w:val="clear" w:color="auto" w:fill="auto"/>
            <w:vAlign w:val="center"/>
          </w:tcPr>
          <w:p w14:paraId="636FEB9B" w14:textId="0FC225CB" w:rsidR="005C7659" w:rsidRPr="00A8332B" w:rsidRDefault="005C7659" w:rsidP="00E33D64">
            <w:pPr>
              <w:tabs>
                <w:tab w:val="left" w:pos="2745"/>
              </w:tabs>
              <w:jc w:val="both"/>
              <w:rPr>
                <w:rFonts w:asciiTheme="majorBidi" w:eastAsia="Times New Roman" w:hAnsiTheme="majorBidi" w:cstheme="majorBidi"/>
                <w:lang w:val="fr-FR" w:eastAsia="it-IT"/>
              </w:rPr>
            </w:pPr>
            <w:r>
              <w:rPr>
                <w:rFonts w:asciiTheme="majorBidi" w:hAnsiTheme="majorBidi" w:cstheme="majorBidi"/>
                <w:lang w:val="fr-FR"/>
              </w:rPr>
              <w:t>Expérience</w:t>
            </w:r>
            <w:r w:rsidRPr="009B3D17">
              <w:rPr>
                <w:rFonts w:asciiTheme="majorBidi" w:hAnsiTheme="majorBidi" w:cstheme="majorBidi"/>
                <w:lang w:val="fr-FR"/>
              </w:rPr>
              <w:t xml:space="preserve"> dans la formation et/ou la communication autour</w:t>
            </w:r>
            <w:r w:rsidRPr="005C7659">
              <w:rPr>
                <w:rFonts w:asciiTheme="majorBidi" w:hAnsiTheme="majorBidi" w:cstheme="majorBidi"/>
                <w:lang w:val="fr-FR"/>
              </w:rPr>
              <w:t xml:space="preserve"> des référentiels normatifs liées à la sécurité sanitaire des aliments (ISO, FSSC, IFS, BRC...) </w:t>
            </w:r>
            <w:r>
              <w:rPr>
                <w:rFonts w:asciiTheme="majorBidi" w:hAnsiTheme="majorBidi" w:cstheme="majorBidi"/>
                <w:lang w:val="fr-FR"/>
              </w:rPr>
              <w:t xml:space="preserve">(une activité </w:t>
            </w:r>
            <w:r w:rsidR="007F5585">
              <w:rPr>
                <w:rFonts w:asciiTheme="majorBidi" w:hAnsiTheme="majorBidi" w:cstheme="majorBidi"/>
                <w:lang w:val="fr-FR"/>
              </w:rPr>
              <w:t xml:space="preserve">de </w:t>
            </w:r>
            <w:r>
              <w:rPr>
                <w:rFonts w:asciiTheme="majorBidi" w:hAnsiTheme="majorBidi" w:cstheme="majorBidi"/>
                <w:lang w:val="fr-FR"/>
              </w:rPr>
              <w:t>formation/communication=1pt)</w:t>
            </w:r>
          </w:p>
        </w:tc>
        <w:tc>
          <w:tcPr>
            <w:tcW w:w="3326" w:type="dxa"/>
            <w:shd w:val="clear" w:color="auto" w:fill="auto"/>
            <w:vAlign w:val="center"/>
          </w:tcPr>
          <w:p w14:paraId="57AE970A" w14:textId="77777777" w:rsidR="005C7659" w:rsidRPr="00A8332B" w:rsidRDefault="005C7659" w:rsidP="00E33D64">
            <w:pPr>
              <w:tabs>
                <w:tab w:val="left" w:pos="2745"/>
              </w:tabs>
              <w:jc w:val="center"/>
              <w:rPr>
                <w:rFonts w:asciiTheme="majorBidi" w:eastAsia="Times New Roman" w:hAnsiTheme="majorBidi" w:cstheme="majorBidi"/>
                <w:lang w:val="fr-FR" w:eastAsia="it-IT"/>
              </w:rPr>
            </w:pPr>
            <w:r>
              <w:rPr>
                <w:rFonts w:asciiTheme="majorBidi" w:eastAsia="Times New Roman" w:hAnsiTheme="majorBidi" w:cstheme="majorBidi"/>
                <w:lang w:val="fr-FR" w:eastAsia="it-IT"/>
              </w:rPr>
              <w:t>10</w:t>
            </w:r>
          </w:p>
        </w:tc>
      </w:tr>
      <w:tr w:rsidR="005C7659" w:rsidRPr="008073CD" w14:paraId="54C7948B" w14:textId="77777777" w:rsidTr="00E33D64">
        <w:trPr>
          <w:trHeight w:val="553"/>
          <w:jc w:val="center"/>
        </w:trPr>
        <w:tc>
          <w:tcPr>
            <w:tcW w:w="6034" w:type="dxa"/>
            <w:shd w:val="clear" w:color="auto" w:fill="auto"/>
            <w:vAlign w:val="center"/>
          </w:tcPr>
          <w:p w14:paraId="75EA2556" w14:textId="70D0EB52" w:rsidR="005C7659" w:rsidRPr="009B3D17" w:rsidRDefault="005C7659" w:rsidP="00E33D64">
            <w:pPr>
              <w:tabs>
                <w:tab w:val="left" w:pos="2745"/>
              </w:tabs>
              <w:jc w:val="both"/>
              <w:rPr>
                <w:rFonts w:asciiTheme="majorBidi" w:hAnsiTheme="majorBidi" w:cstheme="majorBidi"/>
                <w:lang w:val="fr-FR"/>
              </w:rPr>
            </w:pPr>
            <w:r>
              <w:rPr>
                <w:rFonts w:asciiTheme="majorBidi" w:hAnsiTheme="majorBidi" w:cstheme="majorBidi"/>
                <w:lang w:val="fr-FR"/>
              </w:rPr>
              <w:t>Expérience</w:t>
            </w:r>
            <w:r w:rsidRPr="007B1B19">
              <w:rPr>
                <w:rFonts w:asciiTheme="majorBidi" w:hAnsiTheme="majorBidi" w:cstheme="majorBidi"/>
                <w:lang w:val="fr-FR"/>
              </w:rPr>
              <w:t xml:space="preserve"> </w:t>
            </w:r>
            <w:r w:rsidRPr="005C7659">
              <w:rPr>
                <w:rFonts w:asciiTheme="majorBidi" w:hAnsiTheme="majorBidi" w:cstheme="majorBidi"/>
                <w:lang w:val="fr-FR"/>
              </w:rPr>
              <w:t xml:space="preserve">dans la planification, la mise en place et le contrôle des systèmes de management de la sécurité des aliments </w:t>
            </w:r>
            <w:r>
              <w:rPr>
                <w:rFonts w:asciiTheme="majorBidi" w:hAnsiTheme="majorBidi" w:cstheme="majorBidi"/>
                <w:lang w:val="fr-FR"/>
              </w:rPr>
              <w:t>(une expérience=1pt)</w:t>
            </w:r>
          </w:p>
        </w:tc>
        <w:tc>
          <w:tcPr>
            <w:tcW w:w="3326" w:type="dxa"/>
            <w:shd w:val="clear" w:color="auto" w:fill="auto"/>
            <w:vAlign w:val="center"/>
          </w:tcPr>
          <w:p w14:paraId="32A73C78" w14:textId="77777777" w:rsidR="005C7659" w:rsidRDefault="005C7659" w:rsidP="00E33D64">
            <w:pPr>
              <w:tabs>
                <w:tab w:val="left" w:pos="2745"/>
              </w:tabs>
              <w:jc w:val="center"/>
              <w:rPr>
                <w:rFonts w:asciiTheme="majorBidi" w:eastAsia="Times New Roman" w:hAnsiTheme="majorBidi" w:cstheme="majorBidi"/>
                <w:lang w:val="fr-FR" w:eastAsia="it-IT"/>
              </w:rPr>
            </w:pPr>
            <w:r>
              <w:rPr>
                <w:rFonts w:asciiTheme="majorBidi" w:eastAsia="Times New Roman" w:hAnsiTheme="majorBidi" w:cstheme="majorBidi"/>
                <w:lang w:val="fr-FR" w:eastAsia="it-IT"/>
              </w:rPr>
              <w:t>10</w:t>
            </w:r>
          </w:p>
        </w:tc>
      </w:tr>
      <w:tr w:rsidR="005C7659" w:rsidRPr="008073CD" w14:paraId="7F6937E4" w14:textId="77777777" w:rsidTr="00E33D64">
        <w:trPr>
          <w:trHeight w:val="553"/>
          <w:jc w:val="center"/>
        </w:trPr>
        <w:tc>
          <w:tcPr>
            <w:tcW w:w="6034" w:type="dxa"/>
            <w:shd w:val="clear" w:color="auto" w:fill="auto"/>
            <w:vAlign w:val="center"/>
          </w:tcPr>
          <w:p w14:paraId="079A873E" w14:textId="16A366AB" w:rsidR="005C7659" w:rsidRPr="00A8332B" w:rsidRDefault="005C7659" w:rsidP="00E33D64">
            <w:pPr>
              <w:tabs>
                <w:tab w:val="left" w:pos="2745"/>
              </w:tabs>
              <w:jc w:val="both"/>
              <w:rPr>
                <w:rFonts w:asciiTheme="majorBidi" w:eastAsia="Times New Roman" w:hAnsiTheme="majorBidi" w:cstheme="majorBidi"/>
                <w:lang w:val="fr-FR" w:eastAsia="it-IT"/>
              </w:rPr>
            </w:pPr>
            <w:r>
              <w:rPr>
                <w:rFonts w:asciiTheme="majorBidi" w:hAnsiTheme="majorBidi" w:cstheme="majorBidi"/>
                <w:bCs/>
                <w:lang w:val="fr-FR"/>
              </w:rPr>
              <w:t>Expérience</w:t>
            </w:r>
            <w:r w:rsidRPr="00892425">
              <w:rPr>
                <w:rFonts w:asciiTheme="majorBidi" w:hAnsiTheme="majorBidi" w:cstheme="majorBidi"/>
                <w:bCs/>
                <w:lang w:val="fr-FR"/>
              </w:rPr>
              <w:t xml:space="preserve"> en tant qu’accompagnateur </w:t>
            </w:r>
            <w:r w:rsidRPr="005C7659">
              <w:rPr>
                <w:rFonts w:asciiTheme="majorBidi" w:hAnsiTheme="majorBidi" w:cstheme="majorBidi"/>
                <w:bCs/>
                <w:lang w:val="fr-FR"/>
              </w:rPr>
              <w:t>dans les démarches liées à la sécurité des aliments</w:t>
            </w:r>
            <w:r w:rsidRPr="00892425">
              <w:rPr>
                <w:rFonts w:asciiTheme="majorBidi" w:hAnsiTheme="majorBidi" w:cstheme="majorBidi"/>
                <w:bCs/>
                <w:lang w:val="fr-FR"/>
              </w:rPr>
              <w:t> </w:t>
            </w:r>
            <w:r>
              <w:rPr>
                <w:rFonts w:asciiTheme="majorBidi" w:hAnsiTheme="majorBidi" w:cstheme="majorBidi"/>
                <w:bCs/>
                <w:lang w:val="fr-FR"/>
              </w:rPr>
              <w:t>(</w:t>
            </w:r>
            <w:r>
              <w:rPr>
                <w:rFonts w:asciiTheme="majorBidi" w:hAnsiTheme="majorBidi" w:cstheme="majorBidi"/>
                <w:lang w:val="fr-FR"/>
              </w:rPr>
              <w:t>une expérience=1pt)</w:t>
            </w:r>
          </w:p>
        </w:tc>
        <w:tc>
          <w:tcPr>
            <w:tcW w:w="3326" w:type="dxa"/>
            <w:shd w:val="clear" w:color="auto" w:fill="auto"/>
            <w:vAlign w:val="center"/>
          </w:tcPr>
          <w:p w14:paraId="4E431AD5" w14:textId="77777777" w:rsidR="005C7659" w:rsidRPr="00A8332B" w:rsidRDefault="005C7659" w:rsidP="00E33D64">
            <w:pPr>
              <w:tabs>
                <w:tab w:val="left" w:pos="2745"/>
              </w:tabs>
              <w:jc w:val="center"/>
              <w:rPr>
                <w:rFonts w:asciiTheme="majorBidi" w:eastAsia="Times New Roman" w:hAnsiTheme="majorBidi" w:cstheme="majorBidi"/>
                <w:lang w:val="fr-FR" w:eastAsia="it-IT"/>
              </w:rPr>
            </w:pPr>
            <w:r>
              <w:rPr>
                <w:rFonts w:asciiTheme="majorBidi" w:eastAsia="Times New Roman" w:hAnsiTheme="majorBidi" w:cstheme="majorBidi"/>
                <w:lang w:val="fr-FR" w:eastAsia="it-IT"/>
              </w:rPr>
              <w:t>10</w:t>
            </w:r>
          </w:p>
        </w:tc>
      </w:tr>
      <w:tr w:rsidR="005C7659" w:rsidRPr="008073CD" w14:paraId="4738C164" w14:textId="77777777" w:rsidTr="00E33D64">
        <w:trPr>
          <w:trHeight w:val="553"/>
          <w:jc w:val="center"/>
        </w:trPr>
        <w:tc>
          <w:tcPr>
            <w:tcW w:w="6034" w:type="dxa"/>
            <w:shd w:val="clear" w:color="auto" w:fill="auto"/>
            <w:vAlign w:val="center"/>
          </w:tcPr>
          <w:p w14:paraId="02920FDB" w14:textId="016F9EF5" w:rsidR="005C7659" w:rsidRPr="00A8332B" w:rsidRDefault="005C7659" w:rsidP="00E33D64">
            <w:pPr>
              <w:tabs>
                <w:tab w:val="left" w:pos="2745"/>
              </w:tabs>
              <w:jc w:val="both"/>
              <w:rPr>
                <w:rFonts w:asciiTheme="majorBidi" w:eastAsia="Times New Roman" w:hAnsiTheme="majorBidi" w:cstheme="majorBidi"/>
                <w:lang w:val="fr-FR" w:eastAsia="it-IT"/>
              </w:rPr>
            </w:pPr>
            <w:r>
              <w:rPr>
                <w:rFonts w:asciiTheme="majorBidi" w:eastAsia="Times New Roman" w:hAnsiTheme="majorBidi" w:cstheme="majorBidi"/>
                <w:lang w:val="fr-FR" w:eastAsia="it-IT"/>
              </w:rPr>
              <w:t>Expérience</w:t>
            </w:r>
            <w:r w:rsidRPr="007B1B19">
              <w:rPr>
                <w:rFonts w:asciiTheme="majorBidi" w:eastAsia="Times New Roman" w:hAnsiTheme="majorBidi" w:cstheme="majorBidi"/>
                <w:lang w:val="fr-FR" w:eastAsia="it-IT"/>
              </w:rPr>
              <w:t xml:space="preserve"> en tant qu’accompagnateur dans les démarches de certification</w:t>
            </w:r>
            <w:r>
              <w:rPr>
                <w:rFonts w:asciiTheme="majorBidi" w:eastAsia="Times New Roman" w:hAnsiTheme="majorBidi" w:cstheme="majorBidi"/>
                <w:lang w:val="fr-FR" w:eastAsia="it-IT"/>
              </w:rPr>
              <w:t xml:space="preserve"> </w:t>
            </w:r>
            <w:r w:rsidRPr="005C7659">
              <w:rPr>
                <w:rFonts w:asciiTheme="majorBidi" w:eastAsia="Times New Roman" w:hAnsiTheme="majorBidi" w:cstheme="majorBidi"/>
                <w:lang w:val="fr-FR" w:eastAsia="it-IT"/>
              </w:rPr>
              <w:t>des systèmes de management de la sécurité des aliments</w:t>
            </w:r>
            <w:r>
              <w:rPr>
                <w:rFonts w:asciiTheme="majorBidi" w:eastAsia="Times New Roman" w:hAnsiTheme="majorBidi" w:cstheme="majorBidi"/>
                <w:lang w:val="fr-FR" w:eastAsia="it-IT"/>
              </w:rPr>
              <w:t xml:space="preserve"> (une expérience = 1pt)</w:t>
            </w:r>
          </w:p>
        </w:tc>
        <w:tc>
          <w:tcPr>
            <w:tcW w:w="3326" w:type="dxa"/>
            <w:shd w:val="clear" w:color="auto" w:fill="auto"/>
            <w:vAlign w:val="center"/>
          </w:tcPr>
          <w:p w14:paraId="3876F8EF" w14:textId="77777777" w:rsidR="005C7659" w:rsidRPr="00A8332B" w:rsidRDefault="005C7659" w:rsidP="00E33D64">
            <w:pPr>
              <w:tabs>
                <w:tab w:val="left" w:pos="2745"/>
              </w:tabs>
              <w:jc w:val="center"/>
              <w:rPr>
                <w:rFonts w:asciiTheme="majorBidi" w:eastAsia="Times New Roman" w:hAnsiTheme="majorBidi" w:cstheme="majorBidi"/>
                <w:lang w:val="fr-FR" w:eastAsia="it-IT"/>
              </w:rPr>
            </w:pPr>
            <w:r>
              <w:rPr>
                <w:rFonts w:asciiTheme="majorBidi" w:eastAsia="Times New Roman" w:hAnsiTheme="majorBidi" w:cstheme="majorBidi"/>
                <w:lang w:val="fr-FR" w:eastAsia="it-IT"/>
              </w:rPr>
              <w:t>10</w:t>
            </w:r>
          </w:p>
        </w:tc>
      </w:tr>
      <w:tr w:rsidR="005C7659" w:rsidRPr="00A8332B" w14:paraId="02DB81E9" w14:textId="77777777" w:rsidTr="00E33D64">
        <w:trPr>
          <w:trHeight w:val="973"/>
          <w:jc w:val="center"/>
        </w:trPr>
        <w:tc>
          <w:tcPr>
            <w:tcW w:w="6034" w:type="dxa"/>
            <w:shd w:val="clear" w:color="auto" w:fill="auto"/>
            <w:vAlign w:val="center"/>
          </w:tcPr>
          <w:p w14:paraId="675FFEA1" w14:textId="77777777" w:rsidR="005C7659" w:rsidRPr="00E00962" w:rsidRDefault="005C7659" w:rsidP="00E33D64">
            <w:pPr>
              <w:spacing w:line="276" w:lineRule="auto"/>
              <w:jc w:val="both"/>
              <w:rPr>
                <w:rFonts w:asciiTheme="majorBidi" w:hAnsiTheme="majorBidi" w:cstheme="majorBidi"/>
                <w:lang w:val="fr-FR"/>
              </w:rPr>
            </w:pPr>
            <w:r w:rsidRPr="00A8332B">
              <w:rPr>
                <w:rFonts w:asciiTheme="majorBidi" w:eastAsia="Times New Roman" w:hAnsiTheme="majorBidi" w:cstheme="majorBidi"/>
                <w:lang w:val="fr-FR" w:eastAsia="it-IT"/>
              </w:rPr>
              <w:t>Expérience de travail avec des partenariats public-privés (PPP) dans les zones transfrontalières, ainsi que dans l'application pratique de la méthode participative et des dynamiques associées</w:t>
            </w:r>
            <w:r>
              <w:rPr>
                <w:rFonts w:asciiTheme="majorBidi" w:eastAsia="Times New Roman" w:hAnsiTheme="majorBidi" w:cstheme="majorBidi"/>
                <w:lang w:val="fr-FR" w:eastAsia="it-IT"/>
              </w:rPr>
              <w:t xml:space="preserve"> (une expérience = 1pt)</w:t>
            </w:r>
          </w:p>
        </w:tc>
        <w:tc>
          <w:tcPr>
            <w:tcW w:w="3326" w:type="dxa"/>
            <w:shd w:val="clear" w:color="auto" w:fill="auto"/>
            <w:vAlign w:val="center"/>
          </w:tcPr>
          <w:p w14:paraId="68B85681" w14:textId="77777777" w:rsidR="005C7659" w:rsidRPr="00A8332B" w:rsidRDefault="005C7659" w:rsidP="00E33D64">
            <w:pPr>
              <w:tabs>
                <w:tab w:val="left" w:pos="2745"/>
              </w:tabs>
              <w:jc w:val="center"/>
              <w:rPr>
                <w:rFonts w:asciiTheme="majorBidi" w:hAnsiTheme="majorBidi" w:cstheme="majorBidi"/>
              </w:rPr>
            </w:pPr>
            <w:r>
              <w:rPr>
                <w:rFonts w:asciiTheme="majorBidi" w:eastAsia="Times New Roman" w:hAnsiTheme="majorBidi" w:cstheme="majorBidi"/>
                <w:lang w:val="fr-FR" w:eastAsia="it-IT"/>
              </w:rPr>
              <w:t>10</w:t>
            </w:r>
          </w:p>
        </w:tc>
      </w:tr>
      <w:tr w:rsidR="005C7659" w:rsidRPr="00A8332B" w14:paraId="7F1BBB80" w14:textId="77777777" w:rsidTr="00E33D64">
        <w:trPr>
          <w:trHeight w:val="553"/>
          <w:jc w:val="center"/>
        </w:trPr>
        <w:tc>
          <w:tcPr>
            <w:tcW w:w="6034" w:type="dxa"/>
            <w:shd w:val="clear" w:color="auto" w:fill="auto"/>
            <w:vAlign w:val="center"/>
          </w:tcPr>
          <w:p w14:paraId="3A138277" w14:textId="77777777" w:rsidR="005C7659" w:rsidRPr="00E00962" w:rsidRDefault="005C7659" w:rsidP="00E33D64">
            <w:pPr>
              <w:tabs>
                <w:tab w:val="left" w:pos="2745"/>
              </w:tabs>
              <w:jc w:val="both"/>
              <w:rPr>
                <w:rFonts w:asciiTheme="majorBidi" w:hAnsiTheme="majorBidi" w:cstheme="majorBidi"/>
                <w:lang w:val="fr-FR"/>
              </w:rPr>
            </w:pPr>
            <w:r w:rsidRPr="00A8332B">
              <w:rPr>
                <w:rFonts w:asciiTheme="majorBidi" w:eastAsia="Times New Roman" w:hAnsiTheme="majorBidi" w:cstheme="majorBidi"/>
                <w:lang w:val="fr-FR" w:eastAsia="it-IT"/>
              </w:rPr>
              <w:t>Expérience dans les projets de coopération (un projet européen</w:t>
            </w:r>
            <w:r>
              <w:rPr>
                <w:rFonts w:asciiTheme="majorBidi" w:eastAsia="Times New Roman" w:hAnsiTheme="majorBidi" w:cstheme="majorBidi"/>
                <w:lang w:val="fr-FR" w:eastAsia="it-IT"/>
              </w:rPr>
              <w:t>/de coopération transfrontalière</w:t>
            </w:r>
            <w:r w:rsidRPr="00A8332B">
              <w:rPr>
                <w:rFonts w:asciiTheme="majorBidi" w:eastAsia="Times New Roman" w:hAnsiTheme="majorBidi" w:cstheme="majorBidi"/>
                <w:lang w:val="fr-FR" w:eastAsia="it-IT"/>
              </w:rPr>
              <w:t xml:space="preserve"> = </w:t>
            </w:r>
            <w:r>
              <w:rPr>
                <w:rFonts w:asciiTheme="majorBidi" w:eastAsia="Times New Roman" w:hAnsiTheme="majorBidi" w:cstheme="majorBidi"/>
                <w:lang w:val="fr-FR" w:eastAsia="it-IT"/>
              </w:rPr>
              <w:t>1pt)</w:t>
            </w:r>
            <w:r w:rsidRPr="00A8332B">
              <w:rPr>
                <w:rFonts w:asciiTheme="majorBidi" w:eastAsia="Times New Roman" w:hAnsiTheme="majorBidi" w:cstheme="majorBidi"/>
                <w:lang w:val="fr-FR" w:eastAsia="it-IT"/>
              </w:rPr>
              <w:t> </w:t>
            </w:r>
          </w:p>
        </w:tc>
        <w:tc>
          <w:tcPr>
            <w:tcW w:w="3326" w:type="dxa"/>
            <w:shd w:val="clear" w:color="auto" w:fill="auto"/>
            <w:vAlign w:val="center"/>
          </w:tcPr>
          <w:p w14:paraId="1980D944" w14:textId="77777777" w:rsidR="005C7659" w:rsidRPr="00A8332B" w:rsidRDefault="005C7659" w:rsidP="00E33D64">
            <w:pPr>
              <w:tabs>
                <w:tab w:val="left" w:pos="2745"/>
              </w:tabs>
              <w:jc w:val="center"/>
              <w:rPr>
                <w:rFonts w:asciiTheme="majorBidi" w:hAnsiTheme="majorBidi" w:cstheme="majorBidi"/>
              </w:rPr>
            </w:pPr>
            <w:r>
              <w:rPr>
                <w:rFonts w:asciiTheme="majorBidi" w:eastAsia="Times New Roman" w:hAnsiTheme="majorBidi" w:cstheme="majorBidi"/>
                <w:lang w:val="fr-FR" w:eastAsia="it-IT"/>
              </w:rPr>
              <w:t>10</w:t>
            </w:r>
          </w:p>
        </w:tc>
      </w:tr>
      <w:tr w:rsidR="005C7659" w:rsidRPr="00A8332B" w14:paraId="298E5FA8" w14:textId="77777777" w:rsidTr="00E33D64">
        <w:trPr>
          <w:trHeight w:val="312"/>
          <w:jc w:val="center"/>
        </w:trPr>
        <w:tc>
          <w:tcPr>
            <w:tcW w:w="6034" w:type="dxa"/>
            <w:shd w:val="clear" w:color="auto" w:fill="auto"/>
            <w:vAlign w:val="center"/>
          </w:tcPr>
          <w:p w14:paraId="65F5075F" w14:textId="5489EFFF" w:rsidR="005C7659" w:rsidRPr="00A8332B" w:rsidRDefault="00455BB1" w:rsidP="00E33D64">
            <w:pPr>
              <w:tabs>
                <w:tab w:val="left" w:pos="2745"/>
              </w:tabs>
              <w:jc w:val="center"/>
              <w:rPr>
                <w:rFonts w:asciiTheme="majorBidi" w:hAnsiTheme="majorBidi" w:cstheme="majorBidi"/>
                <w:b/>
                <w:bCs/>
              </w:rPr>
            </w:pPr>
            <w:r>
              <w:rPr>
                <w:rFonts w:asciiTheme="majorBidi" w:eastAsia="Times New Roman" w:hAnsiTheme="majorBidi" w:cstheme="majorBidi"/>
                <w:b/>
                <w:bCs/>
                <w:lang w:val="fr-FR" w:eastAsia="it-IT"/>
              </w:rPr>
              <w:t>SCORE TOTAL</w:t>
            </w:r>
          </w:p>
        </w:tc>
        <w:tc>
          <w:tcPr>
            <w:tcW w:w="3326" w:type="dxa"/>
            <w:shd w:val="clear" w:color="auto" w:fill="auto"/>
            <w:vAlign w:val="center"/>
          </w:tcPr>
          <w:p w14:paraId="0428BAAE" w14:textId="77777777" w:rsidR="005C7659" w:rsidRPr="00A8332B" w:rsidRDefault="005C7659" w:rsidP="00E33D64">
            <w:pPr>
              <w:pStyle w:val="Paragraphedeliste"/>
              <w:tabs>
                <w:tab w:val="left" w:pos="2745"/>
              </w:tabs>
              <w:ind w:left="0"/>
              <w:jc w:val="center"/>
              <w:rPr>
                <w:rFonts w:asciiTheme="majorBidi" w:eastAsiaTheme="minorEastAsia" w:hAnsiTheme="majorBidi" w:cstheme="majorBidi"/>
                <w:lang w:val="fr-FR"/>
              </w:rPr>
            </w:pPr>
            <w:r w:rsidRPr="00A8332B">
              <w:rPr>
                <w:rFonts w:asciiTheme="majorBidi" w:eastAsia="Times New Roman" w:hAnsiTheme="majorBidi" w:cstheme="majorBidi"/>
                <w:b/>
                <w:bCs/>
                <w:lang w:val="fr-FR" w:eastAsia="it-IT"/>
              </w:rPr>
              <w:t>100</w:t>
            </w:r>
          </w:p>
        </w:tc>
      </w:tr>
    </w:tbl>
    <w:p w14:paraId="21F18E85" w14:textId="77777777" w:rsidR="00CC6F2C" w:rsidRDefault="00CC6F2C" w:rsidP="00947604">
      <w:pPr>
        <w:spacing w:line="276" w:lineRule="auto"/>
        <w:jc w:val="both"/>
        <w:rPr>
          <w:rFonts w:asciiTheme="majorBidi" w:hAnsiTheme="majorBidi" w:cstheme="majorBidi"/>
          <w:lang w:val="fr-FR"/>
        </w:rPr>
      </w:pPr>
    </w:p>
    <w:p w14:paraId="4A534D14" w14:textId="77777777" w:rsidR="00455BB1" w:rsidRDefault="00455BB1" w:rsidP="00455BB1">
      <w:pPr>
        <w:spacing w:line="276" w:lineRule="auto"/>
        <w:jc w:val="both"/>
        <w:rPr>
          <w:rFonts w:asciiTheme="majorBidi" w:hAnsiTheme="majorBidi" w:cstheme="majorBidi"/>
          <w:lang w:val="fr-FR"/>
        </w:rPr>
      </w:pPr>
      <w:r w:rsidRPr="005609CF">
        <w:rPr>
          <w:rFonts w:asciiTheme="majorBidi" w:hAnsiTheme="majorBidi" w:cstheme="majorBidi"/>
          <w:lang w:val="fr-FR"/>
        </w:rPr>
        <w:lastRenderedPageBreak/>
        <w:t>Le comité d’évaluation sera responsable de rédiger la liste des candidats qui ne seront pas admis, en précisant la raison de l’exclusion et le classement des candidats admis avec leurs scores respectifs. Un score total minimal de 70/100 est requis pour être éligible à l’entretien oral.</w:t>
      </w:r>
    </w:p>
    <w:p w14:paraId="78C0E19D" w14:textId="77777777" w:rsidR="00455BB1" w:rsidRDefault="00455BB1" w:rsidP="00455BB1">
      <w:pPr>
        <w:spacing w:line="276" w:lineRule="auto"/>
        <w:jc w:val="both"/>
        <w:rPr>
          <w:rFonts w:asciiTheme="majorBidi" w:hAnsiTheme="majorBidi" w:cstheme="majorBidi"/>
          <w:lang w:val="fr-FR"/>
        </w:rPr>
      </w:pPr>
    </w:p>
    <w:p w14:paraId="1A9C2CB6" w14:textId="77777777" w:rsidR="00455BB1" w:rsidRPr="00931ADC" w:rsidRDefault="00455BB1" w:rsidP="00455BB1">
      <w:pPr>
        <w:tabs>
          <w:tab w:val="left" w:pos="2745"/>
        </w:tabs>
        <w:jc w:val="both"/>
        <w:rPr>
          <w:rFonts w:asciiTheme="majorBidi" w:hAnsiTheme="majorBidi" w:cstheme="majorBidi"/>
          <w:lang w:val="fr-FR"/>
        </w:rPr>
      </w:pPr>
      <w:r w:rsidRPr="00931ADC">
        <w:rPr>
          <w:rFonts w:asciiTheme="majorBidi" w:hAnsiTheme="majorBidi" w:cstheme="majorBidi"/>
          <w:lang w:val="fr-FR"/>
        </w:rPr>
        <w:t>L'évaluation des candidats retenus, par entretien orale, se fait selon les critères détaillés dans le tableau suivant :</w:t>
      </w:r>
    </w:p>
    <w:p w14:paraId="746C1283" w14:textId="77777777" w:rsidR="00455BB1" w:rsidRPr="00931ADC" w:rsidRDefault="00455BB1" w:rsidP="00455BB1">
      <w:pPr>
        <w:tabs>
          <w:tab w:val="left" w:pos="2745"/>
        </w:tabs>
        <w:jc w:val="both"/>
        <w:rPr>
          <w:rFonts w:asciiTheme="majorBidi" w:hAnsiTheme="majorBidi" w:cstheme="majorBidi"/>
          <w:lang w:val="fr-FR"/>
        </w:rPr>
      </w:pPr>
    </w:p>
    <w:p w14:paraId="710F27F8" w14:textId="77777777" w:rsidR="00455BB1" w:rsidRPr="00931ADC" w:rsidRDefault="00455BB1" w:rsidP="00455BB1">
      <w:pPr>
        <w:tabs>
          <w:tab w:val="left" w:pos="2745"/>
        </w:tabs>
        <w:jc w:val="both"/>
        <w:rPr>
          <w:rFonts w:asciiTheme="majorBidi" w:hAnsiTheme="majorBidi" w:cstheme="majorBidi"/>
          <w:lang w:val="fr-FR"/>
        </w:rPr>
      </w:pPr>
    </w:p>
    <w:tbl>
      <w:tblPr>
        <w:tblStyle w:val="Grilledutableau1"/>
        <w:tblW w:w="9360" w:type="dxa"/>
        <w:jc w:val="center"/>
        <w:tblLook w:val="04A0" w:firstRow="1" w:lastRow="0" w:firstColumn="1" w:lastColumn="0" w:noHBand="0" w:noVBand="1"/>
      </w:tblPr>
      <w:tblGrid>
        <w:gridCol w:w="6034"/>
        <w:gridCol w:w="1108"/>
        <w:gridCol w:w="1109"/>
        <w:gridCol w:w="1109"/>
      </w:tblGrid>
      <w:tr w:rsidR="00455BB1" w:rsidRPr="00931ADC" w14:paraId="59CF942B" w14:textId="77777777" w:rsidTr="00E33D64">
        <w:trPr>
          <w:trHeight w:val="463"/>
          <w:jc w:val="center"/>
        </w:trPr>
        <w:tc>
          <w:tcPr>
            <w:tcW w:w="6034" w:type="dxa"/>
            <w:vMerge w:val="restart"/>
            <w:shd w:val="clear" w:color="auto" w:fill="auto"/>
            <w:vAlign w:val="center"/>
          </w:tcPr>
          <w:p w14:paraId="6D7D4303" w14:textId="77777777" w:rsidR="00455BB1" w:rsidRPr="00931ADC" w:rsidRDefault="00455BB1" w:rsidP="00E33D64">
            <w:pPr>
              <w:tabs>
                <w:tab w:val="left" w:pos="2745"/>
              </w:tabs>
              <w:jc w:val="center"/>
              <w:rPr>
                <w:rFonts w:asciiTheme="majorBidi" w:hAnsiTheme="majorBidi" w:cstheme="majorBidi"/>
                <w:b/>
                <w:bCs/>
              </w:rPr>
            </w:pPr>
            <w:r w:rsidRPr="00931ADC">
              <w:rPr>
                <w:rFonts w:asciiTheme="majorBidi" w:eastAsia="Times New Roman" w:hAnsiTheme="majorBidi" w:cstheme="majorBidi"/>
                <w:b/>
                <w:bCs/>
                <w:lang w:val="fr-FR" w:eastAsia="it-IT"/>
              </w:rPr>
              <w:t>CRITÈRES DE SÉLECTION</w:t>
            </w:r>
          </w:p>
        </w:tc>
        <w:tc>
          <w:tcPr>
            <w:tcW w:w="3326" w:type="dxa"/>
            <w:gridSpan w:val="3"/>
            <w:shd w:val="clear" w:color="auto" w:fill="auto"/>
            <w:vAlign w:val="center"/>
          </w:tcPr>
          <w:p w14:paraId="7980B5E9" w14:textId="77777777" w:rsidR="00455BB1" w:rsidRPr="00931ADC" w:rsidRDefault="00455BB1" w:rsidP="00E33D64">
            <w:pPr>
              <w:tabs>
                <w:tab w:val="left" w:pos="2745"/>
              </w:tabs>
              <w:jc w:val="center"/>
              <w:rPr>
                <w:rFonts w:asciiTheme="majorBidi" w:hAnsiTheme="majorBidi" w:cstheme="majorBidi"/>
                <w:b/>
                <w:bCs/>
              </w:rPr>
            </w:pPr>
            <w:r w:rsidRPr="00931ADC">
              <w:rPr>
                <w:rFonts w:asciiTheme="majorBidi" w:eastAsia="Times New Roman" w:hAnsiTheme="majorBidi" w:cstheme="majorBidi"/>
                <w:b/>
                <w:bCs/>
                <w:lang w:val="fr-FR" w:eastAsia="it-IT"/>
              </w:rPr>
              <w:t>SCORE</w:t>
            </w:r>
          </w:p>
        </w:tc>
      </w:tr>
      <w:tr w:rsidR="00455BB1" w:rsidRPr="00931ADC" w14:paraId="13B5B556" w14:textId="77777777" w:rsidTr="00E33D64">
        <w:trPr>
          <w:trHeight w:val="463"/>
          <w:jc w:val="center"/>
        </w:trPr>
        <w:tc>
          <w:tcPr>
            <w:tcW w:w="6034" w:type="dxa"/>
            <w:vMerge/>
            <w:shd w:val="clear" w:color="auto" w:fill="auto"/>
            <w:vAlign w:val="center"/>
          </w:tcPr>
          <w:p w14:paraId="0B741E73" w14:textId="77777777" w:rsidR="00455BB1" w:rsidRPr="00931ADC" w:rsidRDefault="00455BB1" w:rsidP="00E33D64">
            <w:pPr>
              <w:tabs>
                <w:tab w:val="left" w:pos="2745"/>
              </w:tabs>
              <w:jc w:val="center"/>
              <w:rPr>
                <w:rFonts w:asciiTheme="majorBidi" w:eastAsia="Times New Roman" w:hAnsiTheme="majorBidi" w:cstheme="majorBidi"/>
                <w:b/>
                <w:bCs/>
                <w:lang w:val="fr-FR" w:eastAsia="it-IT"/>
              </w:rPr>
            </w:pPr>
          </w:p>
        </w:tc>
        <w:tc>
          <w:tcPr>
            <w:tcW w:w="1108" w:type="dxa"/>
            <w:shd w:val="clear" w:color="auto" w:fill="auto"/>
            <w:vAlign w:val="center"/>
          </w:tcPr>
          <w:p w14:paraId="00C0D9AE"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Faible</w:t>
            </w:r>
          </w:p>
        </w:tc>
        <w:tc>
          <w:tcPr>
            <w:tcW w:w="1109" w:type="dxa"/>
            <w:shd w:val="clear" w:color="auto" w:fill="auto"/>
            <w:vAlign w:val="center"/>
          </w:tcPr>
          <w:p w14:paraId="016B88A9"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Moyen</w:t>
            </w:r>
          </w:p>
        </w:tc>
        <w:tc>
          <w:tcPr>
            <w:tcW w:w="1109" w:type="dxa"/>
            <w:shd w:val="clear" w:color="auto" w:fill="auto"/>
            <w:vAlign w:val="center"/>
          </w:tcPr>
          <w:p w14:paraId="15666176"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Élevé</w:t>
            </w:r>
          </w:p>
        </w:tc>
      </w:tr>
      <w:tr w:rsidR="00455BB1" w:rsidRPr="00931ADC" w14:paraId="7A8D5349" w14:textId="77777777" w:rsidTr="00E33D64">
        <w:trPr>
          <w:trHeight w:val="437"/>
          <w:jc w:val="center"/>
        </w:trPr>
        <w:tc>
          <w:tcPr>
            <w:tcW w:w="6034" w:type="dxa"/>
            <w:shd w:val="clear" w:color="auto" w:fill="auto"/>
            <w:vAlign w:val="center"/>
          </w:tcPr>
          <w:p w14:paraId="3CFA57AE" w14:textId="77777777" w:rsidR="00455BB1" w:rsidRPr="00931ADC" w:rsidRDefault="00455BB1" w:rsidP="00E33D64">
            <w:pPr>
              <w:tabs>
                <w:tab w:val="left" w:pos="2745"/>
              </w:tabs>
              <w:jc w:val="both"/>
              <w:rPr>
                <w:rFonts w:asciiTheme="majorBidi" w:hAnsiTheme="majorBidi" w:cstheme="majorBidi"/>
                <w:lang w:val="fr-FR"/>
              </w:rPr>
            </w:pPr>
            <w:r w:rsidRPr="00931ADC">
              <w:rPr>
                <w:rFonts w:asciiTheme="majorBidi" w:eastAsia="Times New Roman" w:hAnsiTheme="majorBidi" w:cstheme="majorBidi"/>
                <w:lang w:val="fr-FR" w:eastAsia="it-IT"/>
              </w:rPr>
              <w:t>Excellentes capacités de facilitation et communication avec une maîtrise complète et fluidité dans le français oral</w:t>
            </w:r>
          </w:p>
        </w:tc>
        <w:tc>
          <w:tcPr>
            <w:tcW w:w="1108" w:type="dxa"/>
            <w:shd w:val="clear" w:color="auto" w:fill="auto"/>
            <w:vAlign w:val="center"/>
          </w:tcPr>
          <w:p w14:paraId="6B028F94" w14:textId="77777777" w:rsidR="00455BB1" w:rsidRPr="00931ADC" w:rsidRDefault="00455BB1" w:rsidP="00E33D64">
            <w:pPr>
              <w:tabs>
                <w:tab w:val="left" w:pos="2745"/>
              </w:tabs>
              <w:jc w:val="center"/>
              <w:rPr>
                <w:rFonts w:asciiTheme="majorBidi" w:hAnsiTheme="majorBidi" w:cstheme="majorBidi"/>
              </w:rPr>
            </w:pPr>
            <w:r w:rsidRPr="00931ADC">
              <w:rPr>
                <w:rFonts w:asciiTheme="majorBidi" w:eastAsia="Times New Roman" w:hAnsiTheme="majorBidi" w:cstheme="majorBidi"/>
                <w:lang w:val="fr-FR" w:eastAsia="it-IT"/>
              </w:rPr>
              <w:t>10</w:t>
            </w:r>
          </w:p>
        </w:tc>
        <w:tc>
          <w:tcPr>
            <w:tcW w:w="1109" w:type="dxa"/>
            <w:shd w:val="clear" w:color="auto" w:fill="auto"/>
            <w:vAlign w:val="center"/>
          </w:tcPr>
          <w:p w14:paraId="5C4B0F5C" w14:textId="77777777" w:rsidR="00455BB1" w:rsidRPr="00931ADC" w:rsidRDefault="00455BB1" w:rsidP="00E33D64">
            <w:pPr>
              <w:tabs>
                <w:tab w:val="left" w:pos="2745"/>
              </w:tabs>
              <w:jc w:val="center"/>
              <w:rPr>
                <w:rFonts w:asciiTheme="majorBidi" w:hAnsiTheme="majorBidi" w:cstheme="majorBidi"/>
              </w:rPr>
            </w:pPr>
            <w:r w:rsidRPr="00931ADC">
              <w:rPr>
                <w:rFonts w:asciiTheme="majorBidi" w:hAnsiTheme="majorBidi" w:cstheme="majorBidi"/>
              </w:rPr>
              <w:t>20</w:t>
            </w:r>
          </w:p>
        </w:tc>
        <w:tc>
          <w:tcPr>
            <w:tcW w:w="1109" w:type="dxa"/>
            <w:shd w:val="clear" w:color="auto" w:fill="auto"/>
            <w:vAlign w:val="center"/>
          </w:tcPr>
          <w:p w14:paraId="46991A28" w14:textId="77777777" w:rsidR="00455BB1" w:rsidRPr="00931ADC" w:rsidRDefault="00455BB1" w:rsidP="00E33D64">
            <w:pPr>
              <w:tabs>
                <w:tab w:val="left" w:pos="2745"/>
              </w:tabs>
              <w:jc w:val="center"/>
              <w:rPr>
                <w:rFonts w:asciiTheme="majorBidi" w:hAnsiTheme="majorBidi" w:cstheme="majorBidi"/>
              </w:rPr>
            </w:pPr>
            <w:r w:rsidRPr="00931ADC">
              <w:rPr>
                <w:rFonts w:asciiTheme="majorBidi" w:hAnsiTheme="majorBidi" w:cstheme="majorBidi"/>
              </w:rPr>
              <w:t>30</w:t>
            </w:r>
          </w:p>
        </w:tc>
      </w:tr>
      <w:tr w:rsidR="00455BB1" w:rsidRPr="00931ADC" w14:paraId="6B2EFD05" w14:textId="77777777" w:rsidTr="00E33D64">
        <w:trPr>
          <w:trHeight w:val="553"/>
          <w:jc w:val="center"/>
        </w:trPr>
        <w:tc>
          <w:tcPr>
            <w:tcW w:w="6034" w:type="dxa"/>
            <w:shd w:val="clear" w:color="auto" w:fill="auto"/>
            <w:vAlign w:val="center"/>
          </w:tcPr>
          <w:p w14:paraId="1AC100CC" w14:textId="4D0D4CB9" w:rsidR="00455BB1" w:rsidRPr="00931ADC" w:rsidRDefault="00455BB1" w:rsidP="00E33D64">
            <w:pPr>
              <w:tabs>
                <w:tab w:val="left" w:pos="2745"/>
              </w:tabs>
              <w:jc w:val="both"/>
              <w:rPr>
                <w:rFonts w:asciiTheme="majorBidi" w:eastAsia="Times New Roman" w:hAnsiTheme="majorBidi" w:cstheme="majorBidi"/>
                <w:lang w:val="fr-FR" w:eastAsia="it-IT"/>
              </w:rPr>
            </w:pPr>
            <w:r w:rsidRPr="00931ADC">
              <w:rPr>
                <w:rFonts w:asciiTheme="majorBidi" w:hAnsiTheme="majorBidi" w:cstheme="majorBidi"/>
                <w:lang w:val="fr-FR"/>
              </w:rPr>
              <w:t xml:space="preserve">Connaissance des objectifs du   projet CLUSTER SERVAGRI, de ses activités et des résultats </w:t>
            </w:r>
            <w:r w:rsidR="00552B90">
              <w:rPr>
                <w:rFonts w:asciiTheme="majorBidi" w:hAnsiTheme="majorBidi" w:cstheme="majorBidi"/>
                <w:lang w:val="fr-FR"/>
              </w:rPr>
              <w:t>à atteindre dans le cadre</w:t>
            </w:r>
            <w:r w:rsidRPr="00931ADC">
              <w:rPr>
                <w:rFonts w:asciiTheme="majorBidi" w:hAnsiTheme="majorBidi" w:cstheme="majorBidi"/>
                <w:lang w:val="fr-FR"/>
              </w:rPr>
              <w:t xml:space="preserve"> </w:t>
            </w:r>
            <w:r w:rsidR="00552B90">
              <w:rPr>
                <w:rFonts w:asciiTheme="majorBidi" w:hAnsiTheme="majorBidi" w:cstheme="majorBidi"/>
                <w:lang w:val="fr-FR"/>
              </w:rPr>
              <w:t>du</w:t>
            </w:r>
            <w:r w:rsidRPr="00931ADC">
              <w:rPr>
                <w:rFonts w:asciiTheme="majorBidi" w:hAnsiTheme="majorBidi" w:cstheme="majorBidi"/>
                <w:lang w:val="fr-FR"/>
              </w:rPr>
              <w:t xml:space="preserve"> projet</w:t>
            </w:r>
          </w:p>
        </w:tc>
        <w:tc>
          <w:tcPr>
            <w:tcW w:w="1108" w:type="dxa"/>
            <w:shd w:val="clear" w:color="auto" w:fill="auto"/>
            <w:vAlign w:val="center"/>
          </w:tcPr>
          <w:p w14:paraId="79484D86"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10</w:t>
            </w:r>
          </w:p>
        </w:tc>
        <w:tc>
          <w:tcPr>
            <w:tcW w:w="1109" w:type="dxa"/>
            <w:shd w:val="clear" w:color="auto" w:fill="auto"/>
            <w:vAlign w:val="center"/>
          </w:tcPr>
          <w:p w14:paraId="65D30F74"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20</w:t>
            </w:r>
          </w:p>
        </w:tc>
        <w:tc>
          <w:tcPr>
            <w:tcW w:w="1109" w:type="dxa"/>
            <w:shd w:val="clear" w:color="auto" w:fill="auto"/>
            <w:vAlign w:val="center"/>
          </w:tcPr>
          <w:p w14:paraId="6D04C60E"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30</w:t>
            </w:r>
          </w:p>
        </w:tc>
      </w:tr>
      <w:tr w:rsidR="00455BB1" w:rsidRPr="00931ADC" w14:paraId="31603D46" w14:textId="77777777" w:rsidTr="00E33D64">
        <w:trPr>
          <w:trHeight w:val="553"/>
          <w:jc w:val="center"/>
        </w:trPr>
        <w:tc>
          <w:tcPr>
            <w:tcW w:w="6034" w:type="dxa"/>
            <w:shd w:val="clear" w:color="auto" w:fill="auto"/>
            <w:vAlign w:val="center"/>
          </w:tcPr>
          <w:p w14:paraId="04ADA56D" w14:textId="77777777" w:rsidR="00455BB1" w:rsidRPr="00931ADC" w:rsidRDefault="00455BB1" w:rsidP="00E33D64">
            <w:pPr>
              <w:tabs>
                <w:tab w:val="left" w:pos="2745"/>
              </w:tabs>
              <w:jc w:val="both"/>
              <w:rPr>
                <w:rFonts w:asciiTheme="majorBidi" w:eastAsia="Times New Roman" w:hAnsiTheme="majorBidi" w:cstheme="majorBidi"/>
                <w:lang w:val="fr-FR" w:eastAsia="it-IT"/>
              </w:rPr>
            </w:pPr>
            <w:r w:rsidRPr="00931ADC">
              <w:rPr>
                <w:rFonts w:asciiTheme="majorBidi" w:hAnsiTheme="majorBidi" w:cstheme="majorBidi"/>
                <w:lang w:val="fr-FR"/>
              </w:rPr>
              <w:t>Pertinence des compétences professionnelles par rapport aux activités demandées</w:t>
            </w:r>
          </w:p>
        </w:tc>
        <w:tc>
          <w:tcPr>
            <w:tcW w:w="1108" w:type="dxa"/>
            <w:shd w:val="clear" w:color="auto" w:fill="auto"/>
            <w:vAlign w:val="center"/>
          </w:tcPr>
          <w:p w14:paraId="14AFFCC6"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10</w:t>
            </w:r>
          </w:p>
        </w:tc>
        <w:tc>
          <w:tcPr>
            <w:tcW w:w="1109" w:type="dxa"/>
            <w:shd w:val="clear" w:color="auto" w:fill="auto"/>
            <w:vAlign w:val="center"/>
          </w:tcPr>
          <w:p w14:paraId="3E80F7EB"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20</w:t>
            </w:r>
          </w:p>
        </w:tc>
        <w:tc>
          <w:tcPr>
            <w:tcW w:w="1109" w:type="dxa"/>
            <w:shd w:val="clear" w:color="auto" w:fill="auto"/>
            <w:vAlign w:val="center"/>
          </w:tcPr>
          <w:p w14:paraId="74B3D0DA" w14:textId="77777777" w:rsidR="00455BB1" w:rsidRPr="00931ADC" w:rsidRDefault="00455BB1" w:rsidP="00E33D64">
            <w:pPr>
              <w:tabs>
                <w:tab w:val="left" w:pos="2745"/>
              </w:tabs>
              <w:jc w:val="center"/>
              <w:rPr>
                <w:rFonts w:asciiTheme="majorBidi" w:eastAsia="Times New Roman" w:hAnsiTheme="majorBidi" w:cstheme="majorBidi"/>
                <w:lang w:val="fr-FR" w:eastAsia="it-IT"/>
              </w:rPr>
            </w:pPr>
            <w:r w:rsidRPr="00931ADC">
              <w:rPr>
                <w:rFonts w:asciiTheme="majorBidi" w:eastAsia="Times New Roman" w:hAnsiTheme="majorBidi" w:cstheme="majorBidi"/>
                <w:lang w:val="fr-FR" w:eastAsia="it-IT"/>
              </w:rPr>
              <w:t>40</w:t>
            </w:r>
          </w:p>
        </w:tc>
      </w:tr>
      <w:tr w:rsidR="00455BB1" w:rsidRPr="00931ADC" w14:paraId="0AFBE9AA" w14:textId="77777777" w:rsidTr="00E33D64">
        <w:trPr>
          <w:trHeight w:val="312"/>
          <w:jc w:val="center"/>
        </w:trPr>
        <w:tc>
          <w:tcPr>
            <w:tcW w:w="6034" w:type="dxa"/>
            <w:shd w:val="clear" w:color="auto" w:fill="auto"/>
            <w:vAlign w:val="center"/>
          </w:tcPr>
          <w:p w14:paraId="541B667E" w14:textId="77777777" w:rsidR="00455BB1" w:rsidRPr="00931ADC" w:rsidRDefault="00455BB1" w:rsidP="00E33D64">
            <w:pPr>
              <w:tabs>
                <w:tab w:val="left" w:pos="2745"/>
              </w:tabs>
              <w:jc w:val="center"/>
              <w:rPr>
                <w:rFonts w:asciiTheme="majorBidi" w:hAnsiTheme="majorBidi" w:cstheme="majorBidi"/>
                <w:b/>
                <w:bCs/>
              </w:rPr>
            </w:pPr>
            <w:r w:rsidRPr="00931ADC">
              <w:rPr>
                <w:rFonts w:asciiTheme="majorBidi" w:eastAsia="Times New Roman" w:hAnsiTheme="majorBidi" w:cstheme="majorBidi"/>
                <w:b/>
                <w:bCs/>
                <w:lang w:val="fr-FR" w:eastAsia="it-IT"/>
              </w:rPr>
              <w:t>SCORE TOTAL</w:t>
            </w:r>
          </w:p>
        </w:tc>
        <w:tc>
          <w:tcPr>
            <w:tcW w:w="3326" w:type="dxa"/>
            <w:gridSpan w:val="3"/>
            <w:shd w:val="clear" w:color="auto" w:fill="auto"/>
            <w:vAlign w:val="center"/>
          </w:tcPr>
          <w:p w14:paraId="3A37D53A" w14:textId="77777777" w:rsidR="00455BB1" w:rsidRPr="00931ADC" w:rsidRDefault="00455BB1" w:rsidP="00E33D64">
            <w:pPr>
              <w:tabs>
                <w:tab w:val="left" w:pos="2745"/>
              </w:tabs>
              <w:contextualSpacing/>
              <w:jc w:val="center"/>
              <w:rPr>
                <w:rFonts w:asciiTheme="majorBidi" w:eastAsiaTheme="minorEastAsia" w:hAnsiTheme="majorBidi" w:cstheme="majorBidi"/>
                <w:lang w:val="fr-FR"/>
              </w:rPr>
            </w:pPr>
            <w:r w:rsidRPr="00931ADC">
              <w:rPr>
                <w:rFonts w:asciiTheme="majorBidi" w:eastAsia="Times New Roman" w:hAnsiTheme="majorBidi" w:cstheme="majorBidi"/>
                <w:b/>
                <w:bCs/>
                <w:lang w:val="fr-FR" w:eastAsia="it-IT"/>
              </w:rPr>
              <w:t>100</w:t>
            </w:r>
          </w:p>
        </w:tc>
      </w:tr>
    </w:tbl>
    <w:p w14:paraId="7D3FDF31" w14:textId="77777777" w:rsidR="00455BB1" w:rsidRPr="00931ADC" w:rsidRDefault="00455BB1" w:rsidP="00455BB1">
      <w:pPr>
        <w:tabs>
          <w:tab w:val="left" w:pos="2745"/>
        </w:tabs>
        <w:jc w:val="both"/>
        <w:rPr>
          <w:rFonts w:asciiTheme="majorBidi" w:hAnsiTheme="majorBidi" w:cstheme="majorBidi"/>
          <w:lang w:val="fr-FR"/>
        </w:rPr>
      </w:pPr>
    </w:p>
    <w:p w14:paraId="16626319" w14:textId="77777777" w:rsidR="00455BB1" w:rsidRPr="00931ADC" w:rsidRDefault="00455BB1" w:rsidP="00455BB1">
      <w:pPr>
        <w:spacing w:line="276" w:lineRule="auto"/>
        <w:contextualSpacing/>
        <w:rPr>
          <w:rFonts w:asciiTheme="majorBidi" w:hAnsiTheme="majorBidi" w:cstheme="majorBidi"/>
          <w:b/>
          <w:bCs/>
          <w:sz w:val="22"/>
          <w:szCs w:val="22"/>
          <w:lang w:val="fr-FR"/>
        </w:rPr>
      </w:pPr>
    </w:p>
    <w:p w14:paraId="57807924" w14:textId="77777777" w:rsidR="00455BB1" w:rsidRPr="00931ADC" w:rsidRDefault="00455BB1" w:rsidP="00455BB1">
      <w:pPr>
        <w:spacing w:line="276" w:lineRule="auto"/>
        <w:jc w:val="both"/>
        <w:rPr>
          <w:rFonts w:asciiTheme="majorBidi" w:hAnsiTheme="majorBidi" w:cstheme="majorBidi"/>
          <w:lang w:val="fr-FR"/>
        </w:rPr>
      </w:pPr>
      <w:r w:rsidRPr="00931ADC">
        <w:rPr>
          <w:rFonts w:asciiTheme="majorBidi" w:hAnsiTheme="majorBidi" w:cstheme="majorBidi"/>
          <w:lang w:val="fr-FR"/>
        </w:rPr>
        <w:t xml:space="preserve">Une Note Globale (NG) sera attribuée à chaque candidat selon la formule suivante : </w:t>
      </w:r>
    </w:p>
    <w:p w14:paraId="76B449B8" w14:textId="77777777" w:rsidR="00455BB1" w:rsidRPr="00931ADC" w:rsidRDefault="00455BB1" w:rsidP="00455BB1">
      <w:pPr>
        <w:spacing w:line="276" w:lineRule="auto"/>
        <w:jc w:val="center"/>
        <w:rPr>
          <w:rFonts w:asciiTheme="majorBidi" w:hAnsiTheme="majorBidi" w:cstheme="majorBidi"/>
          <w:lang w:val="fr-FR"/>
        </w:rPr>
      </w:pPr>
      <w:r w:rsidRPr="00931ADC">
        <w:rPr>
          <w:rFonts w:asciiTheme="majorBidi" w:hAnsiTheme="majorBidi" w:cstheme="majorBidi"/>
          <w:lang w:val="fr-FR"/>
        </w:rPr>
        <w:t>NG= (Score Dossier + Score entretien oral) /2</w:t>
      </w:r>
    </w:p>
    <w:p w14:paraId="7D7D0A68" w14:textId="77777777" w:rsidR="00455BB1" w:rsidRPr="00931ADC" w:rsidRDefault="00455BB1" w:rsidP="00455BB1">
      <w:pPr>
        <w:spacing w:line="276" w:lineRule="auto"/>
        <w:jc w:val="both"/>
        <w:rPr>
          <w:rFonts w:asciiTheme="majorBidi" w:hAnsiTheme="majorBidi" w:cstheme="majorBidi"/>
          <w:lang w:val="fr-FR"/>
        </w:rPr>
      </w:pPr>
    </w:p>
    <w:p w14:paraId="41052DA5" w14:textId="77777777" w:rsidR="00455BB1" w:rsidRPr="00931ADC" w:rsidRDefault="00455BB1" w:rsidP="00455BB1">
      <w:pPr>
        <w:spacing w:line="276" w:lineRule="auto"/>
        <w:jc w:val="both"/>
        <w:rPr>
          <w:rFonts w:asciiTheme="majorBidi" w:hAnsiTheme="majorBidi" w:cstheme="majorBidi"/>
          <w:lang w:val="fr-FR"/>
        </w:rPr>
      </w:pPr>
      <w:r w:rsidRPr="00931ADC">
        <w:rPr>
          <w:rFonts w:asciiTheme="majorBidi" w:hAnsiTheme="majorBidi" w:cstheme="majorBidi"/>
          <w:b/>
          <w:bCs/>
          <w:lang w:val="fr-FR"/>
        </w:rPr>
        <w:t>N.B.</w:t>
      </w:r>
      <w:r w:rsidRPr="00931ADC">
        <w:rPr>
          <w:rFonts w:asciiTheme="majorBidi" w:hAnsiTheme="majorBidi" w:cstheme="majorBidi"/>
          <w:lang w:val="fr-FR"/>
        </w:rPr>
        <w:t xml:space="preserve">  Les conditions susmentionnées doivent être remplies par les candidats à la date limite de présentation des candidatures indiquée dans l'avis. L’absence de   l’une des conditions générales ou   professionnelles   requises entraîne l’exclusion de la candidature de la procédure de sélection.</w:t>
      </w:r>
    </w:p>
    <w:p w14:paraId="7EB4E223" w14:textId="77777777" w:rsidR="00455BB1" w:rsidRPr="00931ADC" w:rsidRDefault="00455BB1" w:rsidP="00455BB1">
      <w:pPr>
        <w:spacing w:line="276" w:lineRule="auto"/>
        <w:jc w:val="both"/>
        <w:rPr>
          <w:rFonts w:asciiTheme="majorBidi" w:hAnsiTheme="majorBidi" w:cstheme="majorBidi"/>
          <w:lang w:val="fr-FR"/>
        </w:rPr>
      </w:pPr>
    </w:p>
    <w:p w14:paraId="7C5458B0" w14:textId="77777777" w:rsidR="00455BB1" w:rsidRPr="005609CF" w:rsidRDefault="00455BB1" w:rsidP="00455BB1">
      <w:pPr>
        <w:spacing w:line="276" w:lineRule="auto"/>
        <w:jc w:val="both"/>
        <w:rPr>
          <w:rFonts w:asciiTheme="majorBidi" w:hAnsiTheme="majorBidi" w:cstheme="majorBidi"/>
          <w:lang w:val="fr-FR"/>
        </w:rPr>
      </w:pPr>
      <w:r w:rsidRPr="00931ADC">
        <w:rPr>
          <w:rFonts w:asciiTheme="majorBidi" w:hAnsiTheme="majorBidi" w:cstheme="majorBidi"/>
          <w:lang w:val="fr-FR"/>
        </w:rPr>
        <w:t>Le comité d’évaluation sera responsable d’arrêter la liste des participants admis (classement avec les notes globales correspondantes) et le candidat retenu. Le comité se réserve la possibilité de ne pas donner suite à l'appel à candidature si elle juge qu'elle n'a pas obtenu des offres acceptables.</w:t>
      </w:r>
    </w:p>
    <w:p w14:paraId="6729C85E" w14:textId="77777777" w:rsidR="00947604" w:rsidRPr="0087722C" w:rsidRDefault="00947604" w:rsidP="00947604">
      <w:pPr>
        <w:pStyle w:val="Paragraphedeliste"/>
        <w:spacing w:line="276" w:lineRule="auto"/>
        <w:ind w:left="0"/>
        <w:jc w:val="both"/>
        <w:rPr>
          <w:rFonts w:asciiTheme="majorBidi" w:hAnsiTheme="majorBidi" w:cstheme="majorBidi"/>
          <w:b/>
          <w:bCs/>
          <w:sz w:val="22"/>
          <w:szCs w:val="22"/>
          <w:lang w:val="fr-FR"/>
        </w:rPr>
      </w:pPr>
    </w:p>
    <w:p w14:paraId="4B0928F6" w14:textId="0A4A6666" w:rsidR="0060269E" w:rsidRPr="0087722C" w:rsidRDefault="0060269E" w:rsidP="00947604">
      <w:pPr>
        <w:spacing w:line="276" w:lineRule="auto"/>
        <w:jc w:val="both"/>
        <w:rPr>
          <w:rFonts w:asciiTheme="majorBidi" w:hAnsiTheme="majorBidi" w:cstheme="majorBidi"/>
          <w:b/>
          <w:bCs/>
          <w:sz w:val="22"/>
          <w:szCs w:val="22"/>
          <w:lang w:val="fr-FR"/>
        </w:rPr>
      </w:pPr>
      <w:r w:rsidRPr="0087722C">
        <w:rPr>
          <w:rFonts w:asciiTheme="majorBidi" w:hAnsiTheme="majorBidi" w:cstheme="majorBidi"/>
          <w:b/>
          <w:bCs/>
          <w:sz w:val="22"/>
          <w:szCs w:val="22"/>
          <w:lang w:val="fr-FR"/>
        </w:rPr>
        <w:t>Art.7 - CANDIDATURE ET DOCUMENTATION N</w:t>
      </w:r>
      <w:r w:rsidR="00163610">
        <w:rPr>
          <w:rFonts w:asciiTheme="majorBidi" w:hAnsiTheme="majorBidi" w:cstheme="majorBidi"/>
          <w:b/>
          <w:bCs/>
          <w:sz w:val="22"/>
          <w:szCs w:val="22"/>
          <w:lang w:val="fr-FR"/>
        </w:rPr>
        <w:t>É</w:t>
      </w:r>
      <w:r w:rsidRPr="0087722C">
        <w:rPr>
          <w:rFonts w:asciiTheme="majorBidi" w:hAnsiTheme="majorBidi" w:cstheme="majorBidi"/>
          <w:b/>
          <w:bCs/>
          <w:sz w:val="22"/>
          <w:szCs w:val="22"/>
          <w:lang w:val="fr-FR"/>
        </w:rPr>
        <w:t xml:space="preserve">CESSAIRE </w:t>
      </w:r>
    </w:p>
    <w:p w14:paraId="397543A1" w14:textId="6ACADE9B" w:rsidR="003C6D41" w:rsidRPr="0087722C" w:rsidRDefault="003C6D41" w:rsidP="00947604">
      <w:pPr>
        <w:spacing w:line="276" w:lineRule="auto"/>
        <w:jc w:val="both"/>
        <w:rPr>
          <w:rFonts w:asciiTheme="majorBidi" w:hAnsiTheme="majorBidi" w:cstheme="majorBidi"/>
          <w:highlight w:val="yellow"/>
          <w:lang w:val="fr-FR"/>
        </w:rPr>
      </w:pPr>
      <w:r w:rsidRPr="0087722C">
        <w:rPr>
          <w:rFonts w:asciiTheme="majorBidi" w:hAnsiTheme="majorBidi" w:cstheme="majorBidi"/>
          <w:lang w:val="fr-FR"/>
        </w:rPr>
        <w:t xml:space="preserve">Afin de soumettre validement leurs propres candidatures, les intéressés doivent </w:t>
      </w:r>
      <w:r w:rsidR="00163610">
        <w:rPr>
          <w:rFonts w:asciiTheme="majorBidi" w:hAnsiTheme="majorBidi" w:cstheme="majorBidi"/>
          <w:lang w:val="fr-FR"/>
        </w:rPr>
        <w:t>fournir</w:t>
      </w:r>
      <w:r w:rsidRPr="0087722C">
        <w:rPr>
          <w:rFonts w:asciiTheme="majorBidi" w:hAnsiTheme="majorBidi" w:cstheme="majorBidi"/>
          <w:lang w:val="fr-FR"/>
        </w:rPr>
        <w:t xml:space="preserve"> la documentation suivante :</w:t>
      </w:r>
    </w:p>
    <w:p w14:paraId="62B03E4B" w14:textId="1440C123" w:rsidR="003C6D41" w:rsidRPr="00F53E83" w:rsidRDefault="003C6D41" w:rsidP="00F53E83">
      <w:pPr>
        <w:pStyle w:val="Paragraphedeliste"/>
        <w:numPr>
          <w:ilvl w:val="0"/>
          <w:numId w:val="4"/>
        </w:numPr>
        <w:spacing w:line="276" w:lineRule="auto"/>
        <w:jc w:val="both"/>
        <w:rPr>
          <w:rFonts w:asciiTheme="majorBidi" w:hAnsiTheme="majorBidi" w:cstheme="majorBidi"/>
          <w:lang w:val="fr-FR"/>
        </w:rPr>
      </w:pPr>
      <w:r w:rsidRPr="00F53E83">
        <w:rPr>
          <w:rFonts w:asciiTheme="majorBidi" w:hAnsiTheme="majorBidi" w:cstheme="majorBidi"/>
          <w:lang w:val="fr-FR"/>
        </w:rPr>
        <w:t>Curriculum vitae (CV) avec photo récente</w:t>
      </w:r>
      <w:r w:rsidR="00F53E83">
        <w:rPr>
          <w:rFonts w:asciiTheme="majorBidi" w:hAnsiTheme="majorBidi" w:cstheme="majorBidi"/>
          <w:lang w:val="fr-FR"/>
        </w:rPr>
        <w:t> ;</w:t>
      </w:r>
    </w:p>
    <w:p w14:paraId="1E52B60A" w14:textId="24205242" w:rsidR="003C6D41" w:rsidRDefault="003C6D41" w:rsidP="00F53E83">
      <w:pPr>
        <w:pStyle w:val="Paragraphedeliste"/>
        <w:numPr>
          <w:ilvl w:val="0"/>
          <w:numId w:val="4"/>
        </w:numPr>
        <w:spacing w:line="276" w:lineRule="auto"/>
        <w:jc w:val="both"/>
        <w:rPr>
          <w:rFonts w:asciiTheme="majorBidi" w:hAnsiTheme="majorBidi" w:cstheme="majorBidi"/>
          <w:lang w:val="fr-FR"/>
        </w:rPr>
      </w:pPr>
      <w:r w:rsidRPr="00F53E83">
        <w:rPr>
          <w:rFonts w:asciiTheme="majorBidi" w:hAnsiTheme="majorBidi" w:cstheme="majorBidi"/>
          <w:lang w:val="fr-FR"/>
        </w:rPr>
        <w:t>Copie des deux premières pages du passeport en cours de validité</w:t>
      </w:r>
      <w:r w:rsidR="00F53E83">
        <w:rPr>
          <w:rFonts w:asciiTheme="majorBidi" w:hAnsiTheme="majorBidi" w:cstheme="majorBidi"/>
          <w:lang w:val="fr-FR"/>
        </w:rPr>
        <w:t> ;</w:t>
      </w:r>
    </w:p>
    <w:p w14:paraId="07007F21" w14:textId="77777777" w:rsidR="00E40F7B" w:rsidRPr="00F53E83" w:rsidRDefault="00E40F7B" w:rsidP="00E40F7B">
      <w:pPr>
        <w:pStyle w:val="Paragraphedeliste"/>
        <w:spacing w:line="276" w:lineRule="auto"/>
        <w:jc w:val="both"/>
        <w:rPr>
          <w:rFonts w:asciiTheme="majorBidi" w:hAnsiTheme="majorBidi" w:cstheme="majorBidi"/>
          <w:lang w:val="fr-FR"/>
        </w:rPr>
      </w:pPr>
    </w:p>
    <w:p w14:paraId="661E5B99" w14:textId="23C56538" w:rsidR="003C6D41" w:rsidRPr="00F53E83" w:rsidRDefault="003C6D41" w:rsidP="00F53E83">
      <w:pPr>
        <w:pStyle w:val="Paragraphedeliste"/>
        <w:numPr>
          <w:ilvl w:val="0"/>
          <w:numId w:val="4"/>
        </w:numPr>
        <w:spacing w:line="276" w:lineRule="auto"/>
        <w:jc w:val="both"/>
        <w:rPr>
          <w:rFonts w:asciiTheme="majorBidi" w:hAnsiTheme="majorBidi" w:cstheme="majorBidi"/>
          <w:lang w:val="fr-FR"/>
        </w:rPr>
      </w:pPr>
      <w:r w:rsidRPr="00F53E83">
        <w:rPr>
          <w:rFonts w:asciiTheme="majorBidi" w:hAnsiTheme="majorBidi" w:cstheme="majorBidi"/>
          <w:lang w:val="fr-FR"/>
        </w:rPr>
        <w:t>Attestation du dernier diplôme</w:t>
      </w:r>
      <w:r w:rsidR="00F53E83">
        <w:rPr>
          <w:rFonts w:asciiTheme="majorBidi" w:hAnsiTheme="majorBidi" w:cstheme="majorBidi"/>
          <w:lang w:val="fr-FR"/>
        </w:rPr>
        <w:t> ;</w:t>
      </w:r>
    </w:p>
    <w:p w14:paraId="35ACDEBD" w14:textId="42FA6D5D" w:rsidR="003C6D41" w:rsidRPr="00F53E83" w:rsidRDefault="003C6D41" w:rsidP="00F53E83">
      <w:pPr>
        <w:pStyle w:val="Paragraphedeliste"/>
        <w:numPr>
          <w:ilvl w:val="0"/>
          <w:numId w:val="4"/>
        </w:numPr>
        <w:spacing w:line="276" w:lineRule="auto"/>
        <w:jc w:val="both"/>
        <w:rPr>
          <w:rFonts w:asciiTheme="majorBidi" w:hAnsiTheme="majorBidi" w:cstheme="majorBidi"/>
          <w:lang w:val="fr-FR"/>
        </w:rPr>
      </w:pPr>
      <w:r w:rsidRPr="00F53E83">
        <w:rPr>
          <w:rFonts w:asciiTheme="majorBidi" w:hAnsiTheme="majorBidi" w:cstheme="majorBidi"/>
          <w:lang w:val="fr-FR"/>
        </w:rPr>
        <w:t>Pièces justificatives de l’expérience</w:t>
      </w:r>
      <w:r w:rsidR="00F53E83">
        <w:rPr>
          <w:rFonts w:asciiTheme="majorBidi" w:hAnsiTheme="majorBidi" w:cstheme="majorBidi"/>
          <w:lang w:val="fr-FR"/>
        </w:rPr>
        <w:t> ;</w:t>
      </w:r>
    </w:p>
    <w:p w14:paraId="43E9D08D" w14:textId="12621FC9" w:rsidR="0060269E" w:rsidRPr="00F53E83" w:rsidRDefault="00163610" w:rsidP="00F53E83">
      <w:pPr>
        <w:pStyle w:val="Paragraphedeliste"/>
        <w:numPr>
          <w:ilvl w:val="0"/>
          <w:numId w:val="4"/>
        </w:numPr>
        <w:spacing w:line="276" w:lineRule="auto"/>
        <w:jc w:val="both"/>
        <w:rPr>
          <w:rFonts w:asciiTheme="majorBidi" w:hAnsiTheme="majorBidi" w:cstheme="majorBidi"/>
          <w:bCs/>
          <w:lang w:val="fr-FR"/>
        </w:rPr>
      </w:pPr>
      <w:r>
        <w:rPr>
          <w:rFonts w:asciiTheme="majorBidi" w:hAnsiTheme="majorBidi" w:cstheme="majorBidi"/>
          <w:lang w:val="fr-FR"/>
        </w:rPr>
        <w:t>Pièces justificatives</w:t>
      </w:r>
      <w:r w:rsidR="003C6D41" w:rsidRPr="00F53E83">
        <w:rPr>
          <w:rFonts w:asciiTheme="majorBidi" w:hAnsiTheme="majorBidi" w:cstheme="majorBidi"/>
          <w:lang w:val="fr-FR"/>
        </w:rPr>
        <w:t xml:space="preserve"> des compétences recherchées</w:t>
      </w:r>
      <w:r w:rsidR="00F53E83">
        <w:rPr>
          <w:rFonts w:asciiTheme="majorBidi" w:hAnsiTheme="majorBidi" w:cstheme="majorBidi"/>
          <w:lang w:val="fr-FR"/>
        </w:rPr>
        <w:t>.</w:t>
      </w:r>
    </w:p>
    <w:p w14:paraId="7BF28D88" w14:textId="77777777" w:rsidR="0060269E" w:rsidRPr="0087722C" w:rsidRDefault="0060269E" w:rsidP="00947604">
      <w:pPr>
        <w:spacing w:line="276" w:lineRule="auto"/>
        <w:jc w:val="both"/>
        <w:rPr>
          <w:rFonts w:asciiTheme="majorBidi" w:hAnsiTheme="majorBidi" w:cstheme="majorBidi"/>
          <w:bCs/>
          <w:sz w:val="22"/>
          <w:szCs w:val="22"/>
          <w:lang w:val="fr-FR"/>
        </w:rPr>
      </w:pPr>
    </w:p>
    <w:p w14:paraId="232C9238" w14:textId="3A397612" w:rsidR="0060269E" w:rsidRPr="006F02E1" w:rsidRDefault="0060269E" w:rsidP="00947604">
      <w:pPr>
        <w:spacing w:line="276" w:lineRule="auto"/>
        <w:jc w:val="both"/>
        <w:rPr>
          <w:rFonts w:asciiTheme="majorBidi" w:hAnsiTheme="majorBidi" w:cstheme="majorBidi"/>
          <w:lang w:val="fr-FR"/>
        </w:rPr>
      </w:pPr>
      <w:r w:rsidRPr="0087722C">
        <w:rPr>
          <w:rFonts w:asciiTheme="majorBidi" w:hAnsiTheme="majorBidi" w:cstheme="majorBidi"/>
          <w:b/>
          <w:sz w:val="22"/>
          <w:szCs w:val="22"/>
          <w:lang w:val="fr-FR"/>
        </w:rPr>
        <w:t xml:space="preserve">Art.8 - </w:t>
      </w:r>
      <w:r w:rsidR="00943886" w:rsidRPr="0087722C">
        <w:rPr>
          <w:rFonts w:asciiTheme="majorBidi" w:hAnsiTheme="majorBidi" w:cstheme="majorBidi"/>
          <w:b/>
          <w:sz w:val="22"/>
          <w:szCs w:val="22"/>
          <w:lang w:val="fr-FR"/>
        </w:rPr>
        <w:t>CONDITIONS DE</w:t>
      </w:r>
      <w:r w:rsidRPr="0087722C">
        <w:rPr>
          <w:rFonts w:asciiTheme="majorBidi" w:hAnsiTheme="majorBidi" w:cstheme="majorBidi"/>
          <w:b/>
          <w:sz w:val="22"/>
          <w:szCs w:val="22"/>
          <w:lang w:val="fr-FR"/>
        </w:rPr>
        <w:t xml:space="preserve"> PRÉSENTATION DE CANDIDATURE </w:t>
      </w:r>
    </w:p>
    <w:p w14:paraId="7FF232E6" w14:textId="77777777" w:rsidR="0060269E" w:rsidRPr="0087722C" w:rsidRDefault="0060269E" w:rsidP="00947604">
      <w:pPr>
        <w:pStyle w:val="Paragraphedeliste"/>
        <w:spacing w:line="276" w:lineRule="auto"/>
        <w:ind w:left="1778"/>
        <w:jc w:val="both"/>
        <w:rPr>
          <w:rFonts w:asciiTheme="majorBidi" w:hAnsiTheme="majorBidi" w:cstheme="majorBidi"/>
          <w:b/>
          <w:sz w:val="22"/>
          <w:szCs w:val="22"/>
          <w:lang w:val="fr-FR"/>
        </w:rPr>
      </w:pPr>
    </w:p>
    <w:p w14:paraId="776FAE9F" w14:textId="0CAC9089" w:rsidR="00B77D6F" w:rsidRDefault="00B77D6F" w:rsidP="00B77D6F">
      <w:pPr>
        <w:spacing w:line="276" w:lineRule="auto"/>
        <w:jc w:val="both"/>
        <w:rPr>
          <w:rFonts w:asciiTheme="majorBidi" w:hAnsiTheme="majorBidi" w:cstheme="majorBidi"/>
          <w:lang w:val="fr-FR"/>
        </w:rPr>
      </w:pPr>
      <w:r w:rsidRPr="002D6CBE">
        <w:rPr>
          <w:rFonts w:asciiTheme="majorBidi" w:hAnsiTheme="majorBidi" w:cstheme="majorBidi"/>
          <w:lang w:val="fr-FR"/>
        </w:rPr>
        <w:t xml:space="preserve">Toute personne intéressée et disposant des conditions de recrutement indiquées dans le présent avis, doit déposer son dossier de candidature au plus tard </w:t>
      </w:r>
      <w:r w:rsidRPr="002D6CBE">
        <w:rPr>
          <w:rFonts w:asciiTheme="majorBidi" w:hAnsiTheme="majorBidi" w:cstheme="majorBidi"/>
          <w:b/>
          <w:bCs/>
          <w:lang w:val="fr-FR"/>
        </w:rPr>
        <w:t>30 jours</w:t>
      </w:r>
      <w:r w:rsidRPr="002D6CBE">
        <w:rPr>
          <w:rFonts w:asciiTheme="majorBidi" w:hAnsiTheme="majorBidi" w:cstheme="majorBidi"/>
          <w:lang w:val="fr-FR"/>
        </w:rPr>
        <w:t xml:space="preserve"> naturels et consécutifs à compter de la date de publication du présent avis sur le portail web de</w:t>
      </w:r>
      <w:r w:rsidR="00AC7B55">
        <w:rPr>
          <w:rFonts w:asciiTheme="majorBidi" w:hAnsiTheme="majorBidi" w:cstheme="majorBidi"/>
          <w:lang w:val="fr-FR"/>
        </w:rPr>
        <w:t xml:space="preserve"> l’INAT ( </w:t>
      </w:r>
      <w:hyperlink r:id="rId8" w:history="1">
        <w:r w:rsidR="00AC7B55" w:rsidRPr="00F42187">
          <w:rPr>
            <w:rStyle w:val="Lienhypertexte"/>
            <w:rFonts w:asciiTheme="majorBidi" w:hAnsiTheme="majorBidi" w:cstheme="majorBidi"/>
            <w:lang w:val="fr-FR"/>
          </w:rPr>
          <w:t>http://www.inat.tn/fr</w:t>
        </w:r>
      </w:hyperlink>
      <w:r w:rsidR="00AC7B55">
        <w:rPr>
          <w:rFonts w:asciiTheme="majorBidi" w:hAnsiTheme="majorBidi" w:cstheme="majorBidi"/>
          <w:lang w:val="fr-FR"/>
        </w:rPr>
        <w:t xml:space="preserve">) et celui de </w:t>
      </w:r>
      <w:r w:rsidRPr="002D6CBE">
        <w:rPr>
          <w:rFonts w:asciiTheme="majorBidi" w:hAnsiTheme="majorBidi" w:cstheme="majorBidi"/>
          <w:lang w:val="fr-FR"/>
        </w:rPr>
        <w:t>l’IRESA (</w:t>
      </w:r>
      <w:hyperlink r:id="rId9" w:history="1">
        <w:r w:rsidRPr="002D6CBE">
          <w:rPr>
            <w:rFonts w:asciiTheme="majorBidi" w:hAnsiTheme="majorBidi" w:cstheme="majorBidi"/>
            <w:color w:val="0563C1" w:themeColor="hyperlink"/>
            <w:u w:val="single"/>
            <w:lang w:val="fr-FR"/>
          </w:rPr>
          <w:t>https://iresa.agrinet.tn/index.php/fr/</w:t>
        </w:r>
      </w:hyperlink>
      <w:r w:rsidRPr="002D6CBE">
        <w:rPr>
          <w:rFonts w:asciiTheme="majorBidi" w:hAnsiTheme="majorBidi" w:cstheme="majorBidi"/>
          <w:lang w:val="fr-FR"/>
        </w:rPr>
        <w:t xml:space="preserve"> </w:t>
      </w:r>
      <w:r w:rsidRPr="002D6CBE">
        <w:rPr>
          <w:rFonts w:asciiTheme="majorBidi" w:hAnsiTheme="majorBidi" w:cstheme="majorBidi"/>
          <w:b/>
          <w:bCs/>
          <w:lang w:val="fr-FR"/>
        </w:rPr>
        <w:t xml:space="preserve"> </w:t>
      </w:r>
      <w:r w:rsidRPr="002D6CBE">
        <w:rPr>
          <w:rFonts w:asciiTheme="majorBidi" w:hAnsiTheme="majorBidi" w:cstheme="majorBidi"/>
          <w:lang w:val="fr-FR"/>
        </w:rPr>
        <w:t>), comme suit :</w:t>
      </w:r>
    </w:p>
    <w:p w14:paraId="0A3CBDF8" w14:textId="77777777" w:rsidR="00B77D6F" w:rsidRPr="002D6CBE" w:rsidRDefault="00B77D6F" w:rsidP="00B77D6F">
      <w:pPr>
        <w:spacing w:line="276" w:lineRule="auto"/>
        <w:jc w:val="both"/>
        <w:rPr>
          <w:rFonts w:asciiTheme="majorBidi" w:hAnsiTheme="majorBidi" w:cstheme="majorBidi"/>
          <w:lang w:val="fr-FR"/>
        </w:rPr>
      </w:pPr>
    </w:p>
    <w:p w14:paraId="128B0922" w14:textId="77777777" w:rsidR="00B77D6F" w:rsidRPr="002D6CBE" w:rsidRDefault="00B77D6F" w:rsidP="00B77D6F">
      <w:pPr>
        <w:spacing w:line="276" w:lineRule="auto"/>
        <w:rPr>
          <w:rFonts w:asciiTheme="majorBidi" w:hAnsiTheme="majorBidi" w:cstheme="majorBidi"/>
          <w:lang w:val="fr-FR"/>
        </w:rPr>
      </w:pPr>
      <w:r w:rsidRPr="002D6CBE">
        <w:rPr>
          <w:rFonts w:asciiTheme="majorBidi" w:hAnsiTheme="majorBidi" w:cstheme="majorBidi"/>
          <w:lang w:val="fr-FR"/>
        </w:rPr>
        <w:t>Sous pli fermé, au bureau d’ordre de l’INAT (le cachet du BO faisant foi), situé à 43, Avenue Charles Nicolle Tunis 1082, en mentionnant :</w:t>
      </w:r>
    </w:p>
    <w:p w14:paraId="7AEA08E2" w14:textId="77777777" w:rsidR="00B77D6F" w:rsidRPr="002D6CBE" w:rsidRDefault="00B77D6F" w:rsidP="00B77D6F">
      <w:pPr>
        <w:spacing w:line="276" w:lineRule="auto"/>
        <w:ind w:left="720"/>
        <w:contextualSpacing/>
        <w:rPr>
          <w:rFonts w:asciiTheme="majorBidi" w:hAnsiTheme="majorBidi" w:cstheme="majorBidi"/>
          <w:lang w:val="fr-FR"/>
        </w:rPr>
      </w:pPr>
    </w:p>
    <w:p w14:paraId="7F63B464" w14:textId="68A031CB" w:rsidR="00B77D6F" w:rsidRPr="002D6CBE" w:rsidRDefault="00B77D6F" w:rsidP="00B77D6F">
      <w:pPr>
        <w:spacing w:line="276" w:lineRule="auto"/>
        <w:ind w:left="720"/>
        <w:contextualSpacing/>
        <w:jc w:val="center"/>
        <w:rPr>
          <w:rFonts w:asciiTheme="majorBidi" w:hAnsiTheme="majorBidi" w:cstheme="majorBidi"/>
          <w:b/>
          <w:bCs/>
          <w:lang w:val="fr-FR"/>
        </w:rPr>
      </w:pPr>
      <w:r w:rsidRPr="002D6CBE">
        <w:rPr>
          <w:rFonts w:asciiTheme="majorBidi" w:hAnsiTheme="majorBidi" w:cstheme="majorBidi"/>
          <w:b/>
          <w:bCs/>
          <w:lang w:val="fr-FR"/>
        </w:rPr>
        <w:t>Avis_N°0</w:t>
      </w:r>
      <w:r w:rsidR="00531BDA">
        <w:rPr>
          <w:rFonts w:asciiTheme="majorBidi" w:hAnsiTheme="majorBidi" w:cstheme="majorBidi"/>
          <w:b/>
          <w:bCs/>
          <w:lang w:val="fr-FR"/>
        </w:rPr>
        <w:t>3</w:t>
      </w:r>
      <w:r w:rsidRPr="002D6CBE">
        <w:rPr>
          <w:rFonts w:asciiTheme="majorBidi" w:hAnsiTheme="majorBidi" w:cstheme="majorBidi"/>
          <w:b/>
          <w:bCs/>
          <w:lang w:val="fr-FR"/>
        </w:rPr>
        <w:t>.V1/2022</w:t>
      </w:r>
    </w:p>
    <w:p w14:paraId="2F0C6EEB" w14:textId="77777777" w:rsidR="00B77D6F" w:rsidRPr="002D6CBE" w:rsidRDefault="00B77D6F" w:rsidP="00B77D6F">
      <w:pPr>
        <w:spacing w:line="276" w:lineRule="auto"/>
        <w:ind w:firstLine="426"/>
        <w:jc w:val="center"/>
        <w:rPr>
          <w:rFonts w:asciiTheme="majorBidi" w:hAnsiTheme="majorBidi" w:cstheme="majorBidi"/>
          <w:b/>
          <w:bCs/>
          <w:lang w:val="fr-FR"/>
        </w:rPr>
      </w:pPr>
      <w:r w:rsidRPr="002D6CBE">
        <w:rPr>
          <w:rFonts w:asciiTheme="majorBidi" w:hAnsiTheme="majorBidi" w:cstheme="majorBidi"/>
          <w:b/>
          <w:bCs/>
          <w:lang w:val="fr-FR"/>
        </w:rPr>
        <w:t xml:space="preserve">Sélection d’un expert </w:t>
      </w:r>
      <w:r>
        <w:rPr>
          <w:rFonts w:asciiTheme="majorBidi" w:hAnsiTheme="majorBidi" w:cstheme="majorBidi"/>
          <w:b/>
          <w:bCs/>
          <w:lang w:val="fr-FR"/>
        </w:rPr>
        <w:t>marque qualité</w:t>
      </w:r>
      <w:r w:rsidRPr="002D6CBE">
        <w:rPr>
          <w:rFonts w:asciiTheme="majorBidi" w:hAnsiTheme="majorBidi" w:cstheme="majorBidi"/>
          <w:b/>
          <w:bCs/>
          <w:lang w:val="fr-FR"/>
        </w:rPr>
        <w:t xml:space="preserve"> dans le cadre du Projet CLUSTER SERVAGRI </w:t>
      </w:r>
    </w:p>
    <w:p w14:paraId="0B07FA53" w14:textId="77777777" w:rsidR="00B77D6F" w:rsidRPr="002D6CBE" w:rsidRDefault="00B77D6F" w:rsidP="00B77D6F">
      <w:pPr>
        <w:spacing w:line="276" w:lineRule="auto"/>
        <w:ind w:firstLine="426"/>
        <w:jc w:val="center"/>
        <w:rPr>
          <w:rFonts w:asciiTheme="majorBidi" w:hAnsiTheme="majorBidi" w:cstheme="majorBidi"/>
          <w:b/>
          <w:bCs/>
          <w:lang w:val="fr-FR"/>
        </w:rPr>
      </w:pPr>
      <w:r w:rsidRPr="002D6CBE">
        <w:rPr>
          <w:rFonts w:asciiTheme="majorBidi" w:hAnsiTheme="majorBidi" w:cstheme="majorBidi"/>
          <w:b/>
          <w:bCs/>
          <w:lang w:val="fr-FR"/>
        </w:rPr>
        <w:t xml:space="preserve">Réf. n° IS_1.1_034 </w:t>
      </w:r>
    </w:p>
    <w:p w14:paraId="4C1B0A88" w14:textId="77777777" w:rsidR="00B77D6F" w:rsidRPr="002D6CBE" w:rsidRDefault="00B77D6F" w:rsidP="00B77D6F">
      <w:pPr>
        <w:spacing w:line="276" w:lineRule="auto"/>
        <w:ind w:firstLine="426"/>
        <w:jc w:val="center"/>
        <w:rPr>
          <w:rFonts w:asciiTheme="majorBidi" w:hAnsiTheme="majorBidi" w:cstheme="majorBidi"/>
          <w:b/>
          <w:bCs/>
          <w:lang w:val="fr-FR"/>
        </w:rPr>
      </w:pPr>
      <w:r w:rsidRPr="002D6CBE">
        <w:rPr>
          <w:rFonts w:asciiTheme="majorBidi" w:hAnsiTheme="majorBidi" w:cstheme="majorBidi"/>
          <w:b/>
          <w:bCs/>
          <w:lang w:val="fr-FR"/>
        </w:rPr>
        <w:t>Ne pas ouvrir avant la séance d’évaluation</w:t>
      </w:r>
    </w:p>
    <w:p w14:paraId="446FEF14" w14:textId="77777777" w:rsidR="00B77D6F" w:rsidRPr="002D6CBE" w:rsidRDefault="00B77D6F" w:rsidP="00B77D6F">
      <w:pPr>
        <w:spacing w:line="276" w:lineRule="auto"/>
        <w:rPr>
          <w:rFonts w:asciiTheme="majorBidi" w:hAnsiTheme="majorBidi" w:cstheme="majorBidi"/>
          <w:sz w:val="22"/>
          <w:szCs w:val="22"/>
          <w:lang w:val="fr-FR"/>
        </w:rPr>
      </w:pPr>
    </w:p>
    <w:p w14:paraId="1533ACC8" w14:textId="77777777" w:rsidR="00B77D6F" w:rsidRPr="002D6CBE" w:rsidRDefault="00B77D6F" w:rsidP="00B77D6F">
      <w:pPr>
        <w:spacing w:line="276" w:lineRule="auto"/>
        <w:rPr>
          <w:rFonts w:asciiTheme="majorBidi" w:hAnsiTheme="majorBidi" w:cstheme="majorBidi"/>
          <w:lang w:val="fr-FR"/>
        </w:rPr>
      </w:pPr>
      <w:r w:rsidRPr="002D6CBE">
        <w:rPr>
          <w:rFonts w:asciiTheme="majorBidi" w:hAnsiTheme="majorBidi" w:cstheme="majorBidi"/>
          <w:lang w:val="fr-FR"/>
        </w:rPr>
        <w:t>Est rejetée toute candidature :</w:t>
      </w:r>
    </w:p>
    <w:p w14:paraId="7A783850" w14:textId="77777777" w:rsidR="00B77D6F" w:rsidRPr="002D6CBE" w:rsidRDefault="00B77D6F" w:rsidP="00B77D6F">
      <w:pPr>
        <w:numPr>
          <w:ilvl w:val="0"/>
          <w:numId w:val="21"/>
        </w:numPr>
        <w:spacing w:line="276" w:lineRule="auto"/>
        <w:contextualSpacing/>
        <w:rPr>
          <w:rFonts w:asciiTheme="majorBidi" w:hAnsiTheme="majorBidi" w:cstheme="majorBidi"/>
          <w:lang w:val="fr-FR"/>
        </w:rPr>
      </w:pPr>
      <w:r w:rsidRPr="002D6CBE">
        <w:rPr>
          <w:rFonts w:asciiTheme="majorBidi" w:hAnsiTheme="majorBidi" w:cstheme="majorBidi"/>
          <w:lang w:val="fr-FR"/>
        </w:rPr>
        <w:t>Parvenue après les délais (le cachet du bureau d'ordre faisant foi) ;</w:t>
      </w:r>
    </w:p>
    <w:p w14:paraId="71155616" w14:textId="77777777" w:rsidR="00B77D6F" w:rsidRPr="002D6CBE" w:rsidRDefault="00B77D6F" w:rsidP="00B77D6F">
      <w:pPr>
        <w:numPr>
          <w:ilvl w:val="0"/>
          <w:numId w:val="21"/>
        </w:numPr>
        <w:spacing w:line="276" w:lineRule="auto"/>
        <w:contextualSpacing/>
        <w:rPr>
          <w:rFonts w:asciiTheme="majorBidi" w:hAnsiTheme="majorBidi" w:cstheme="majorBidi"/>
          <w:lang w:val="fr-FR"/>
        </w:rPr>
      </w:pPr>
      <w:r w:rsidRPr="002D6CBE">
        <w:rPr>
          <w:rFonts w:asciiTheme="majorBidi" w:hAnsiTheme="majorBidi" w:cstheme="majorBidi"/>
          <w:lang w:val="fr-FR"/>
        </w:rPr>
        <w:t>Non fermée ;</w:t>
      </w:r>
    </w:p>
    <w:p w14:paraId="5A94821A" w14:textId="77777777" w:rsidR="00B77D6F" w:rsidRPr="002D6CBE" w:rsidRDefault="00B77D6F" w:rsidP="00B77D6F">
      <w:pPr>
        <w:numPr>
          <w:ilvl w:val="0"/>
          <w:numId w:val="21"/>
        </w:numPr>
        <w:spacing w:line="276" w:lineRule="auto"/>
        <w:contextualSpacing/>
        <w:rPr>
          <w:rFonts w:asciiTheme="majorBidi" w:hAnsiTheme="majorBidi" w:cstheme="majorBidi"/>
          <w:lang w:val="fr-FR"/>
        </w:rPr>
      </w:pPr>
      <w:r w:rsidRPr="002D6CBE">
        <w:rPr>
          <w:rFonts w:asciiTheme="majorBidi" w:hAnsiTheme="majorBidi" w:cstheme="majorBidi"/>
          <w:lang w:val="fr-FR"/>
        </w:rPr>
        <w:t>Dont un document ou plusieurs documents demandés ne sont pas présentés conformément aux exigences de l'article 7 du présent avis.</w:t>
      </w:r>
    </w:p>
    <w:p w14:paraId="1BA34F07" w14:textId="77777777" w:rsidR="00943886" w:rsidRPr="00A8332B" w:rsidRDefault="00943886" w:rsidP="00943886">
      <w:pPr>
        <w:spacing w:line="276" w:lineRule="auto"/>
        <w:ind w:firstLine="426"/>
        <w:rPr>
          <w:rFonts w:asciiTheme="majorBidi" w:hAnsiTheme="majorBidi" w:cstheme="majorBidi"/>
          <w:lang w:val="fr-FR"/>
        </w:rPr>
      </w:pPr>
      <w:r w:rsidRPr="00A8332B">
        <w:rPr>
          <w:rFonts w:asciiTheme="majorBidi" w:hAnsiTheme="majorBidi" w:cstheme="majorBidi"/>
          <w:lang w:val="fr-FR"/>
        </w:rPr>
        <w:t xml:space="preserve">        </w:t>
      </w:r>
    </w:p>
    <w:p w14:paraId="631B8EE4" w14:textId="77777777" w:rsidR="00943886" w:rsidRPr="00A8332B" w:rsidRDefault="00943886" w:rsidP="00943886">
      <w:pPr>
        <w:spacing w:line="276" w:lineRule="auto"/>
        <w:rPr>
          <w:rFonts w:asciiTheme="majorBidi" w:hAnsiTheme="majorBidi" w:cstheme="majorBidi"/>
          <w:sz w:val="22"/>
          <w:szCs w:val="22"/>
          <w:lang w:val="fr-FR"/>
        </w:rPr>
      </w:pPr>
    </w:p>
    <w:p w14:paraId="3345A861" w14:textId="77777777" w:rsidR="00943886" w:rsidRPr="00A8332B" w:rsidRDefault="00943886" w:rsidP="00943886">
      <w:pPr>
        <w:spacing w:line="276" w:lineRule="auto"/>
        <w:rPr>
          <w:rFonts w:asciiTheme="majorBidi" w:hAnsiTheme="majorBidi" w:cstheme="majorBidi"/>
          <w:lang w:val="fr-FR"/>
        </w:rPr>
      </w:pPr>
      <w:r w:rsidRPr="00A8332B">
        <w:rPr>
          <w:rFonts w:asciiTheme="majorBidi" w:hAnsiTheme="majorBidi" w:cstheme="majorBidi"/>
          <w:sz w:val="22"/>
          <w:szCs w:val="22"/>
          <w:lang w:val="fr-FR"/>
        </w:rPr>
        <w:t>Lieu et date _____________</w:t>
      </w:r>
    </w:p>
    <w:p w14:paraId="12596C21" w14:textId="77777777" w:rsidR="00943886" w:rsidRPr="00A8332B" w:rsidRDefault="00943886" w:rsidP="00943886">
      <w:pPr>
        <w:spacing w:line="276" w:lineRule="auto"/>
        <w:rPr>
          <w:rFonts w:asciiTheme="majorBidi" w:hAnsiTheme="majorBidi" w:cstheme="majorBidi"/>
          <w:sz w:val="22"/>
          <w:szCs w:val="22"/>
          <w:lang w:val="fr-FR"/>
        </w:rPr>
      </w:pPr>
    </w:p>
    <w:p w14:paraId="0B95EE21" w14:textId="77777777" w:rsidR="00943886" w:rsidRPr="00A8332B" w:rsidRDefault="00943886" w:rsidP="00943886">
      <w:pPr>
        <w:spacing w:line="276" w:lineRule="auto"/>
        <w:rPr>
          <w:rFonts w:asciiTheme="majorBidi" w:hAnsiTheme="majorBidi" w:cstheme="majorBidi"/>
          <w:sz w:val="22"/>
          <w:szCs w:val="22"/>
          <w:lang w:val="fr-FR"/>
        </w:rPr>
      </w:pPr>
    </w:p>
    <w:p w14:paraId="11DD2E0D" w14:textId="77777777" w:rsidR="00943886" w:rsidRPr="00A8332B" w:rsidRDefault="00943886" w:rsidP="00943886">
      <w:pPr>
        <w:spacing w:line="276" w:lineRule="auto"/>
        <w:ind w:left="6372"/>
        <w:rPr>
          <w:rFonts w:asciiTheme="majorBidi" w:hAnsiTheme="majorBidi" w:cstheme="majorBidi"/>
          <w:lang w:val="fr-FR"/>
        </w:rPr>
      </w:pPr>
      <w:r w:rsidRPr="00A8332B">
        <w:rPr>
          <w:rFonts w:asciiTheme="majorBidi" w:hAnsiTheme="majorBidi" w:cstheme="majorBidi"/>
          <w:b/>
          <w:bCs/>
          <w:sz w:val="22"/>
          <w:szCs w:val="22"/>
          <w:lang w:val="fr-FR"/>
        </w:rPr>
        <w:t>Cachet et signature du légal représentant de l’</w:t>
      </w:r>
      <w:r>
        <w:rPr>
          <w:rFonts w:asciiTheme="majorBidi" w:hAnsiTheme="majorBidi" w:cstheme="majorBidi"/>
          <w:b/>
          <w:bCs/>
          <w:sz w:val="22"/>
          <w:szCs w:val="22"/>
          <w:lang w:val="fr-FR"/>
        </w:rPr>
        <w:t>INAT</w:t>
      </w:r>
    </w:p>
    <w:p w14:paraId="6D3C55D4" w14:textId="77777777" w:rsidR="00943886" w:rsidRPr="00A8332B" w:rsidRDefault="00943886" w:rsidP="00943886">
      <w:pPr>
        <w:spacing w:line="276" w:lineRule="auto"/>
        <w:ind w:left="6372"/>
        <w:rPr>
          <w:rFonts w:asciiTheme="majorBidi" w:hAnsiTheme="majorBidi" w:cstheme="majorBidi"/>
          <w:b/>
          <w:bCs/>
          <w:sz w:val="22"/>
          <w:szCs w:val="22"/>
          <w:lang w:val="fr-FR"/>
        </w:rPr>
      </w:pPr>
    </w:p>
    <w:p w14:paraId="3EB58D31" w14:textId="77777777" w:rsidR="00943886" w:rsidRPr="00A8332B" w:rsidRDefault="00943886" w:rsidP="00943886">
      <w:pPr>
        <w:spacing w:line="276" w:lineRule="auto"/>
        <w:ind w:left="6372"/>
        <w:rPr>
          <w:rFonts w:asciiTheme="majorBidi" w:hAnsiTheme="majorBidi" w:cstheme="majorBidi"/>
          <w:b/>
          <w:bCs/>
          <w:lang w:val="fr-FR"/>
        </w:rPr>
      </w:pPr>
      <w:r w:rsidRPr="00A8332B">
        <w:rPr>
          <w:rFonts w:asciiTheme="majorBidi" w:hAnsiTheme="majorBidi" w:cstheme="majorBidi"/>
          <w:b/>
          <w:bCs/>
          <w:sz w:val="22"/>
          <w:szCs w:val="22"/>
          <w:lang w:val="fr-FR"/>
        </w:rPr>
        <w:t>________________________</w:t>
      </w:r>
    </w:p>
    <w:p w14:paraId="55F66F49" w14:textId="77777777" w:rsidR="00943886" w:rsidRPr="0087722C" w:rsidRDefault="00943886" w:rsidP="00943886">
      <w:pPr>
        <w:rPr>
          <w:rFonts w:asciiTheme="majorBidi" w:hAnsiTheme="majorBidi" w:cstheme="majorBidi"/>
        </w:rPr>
      </w:pPr>
    </w:p>
    <w:p w14:paraId="031DA72B" w14:textId="77777777" w:rsidR="00A339EE" w:rsidRPr="0087722C" w:rsidRDefault="00A339EE" w:rsidP="00943886">
      <w:pPr>
        <w:spacing w:line="276" w:lineRule="auto"/>
        <w:ind w:firstLine="426"/>
        <w:jc w:val="both"/>
        <w:rPr>
          <w:rFonts w:asciiTheme="majorBidi" w:hAnsiTheme="majorBidi" w:cstheme="majorBidi"/>
        </w:rPr>
      </w:pPr>
    </w:p>
    <w:sectPr w:rsidR="00A339EE" w:rsidRPr="0087722C" w:rsidSect="004A1539">
      <w:headerReference w:type="default" r:id="rId10"/>
      <w:footerReference w:type="even" r:id="rId11"/>
      <w:footerReference w:type="default" r:id="rId12"/>
      <w:pgSz w:w="11900" w:h="16840"/>
      <w:pgMar w:top="1843" w:right="1134" w:bottom="1962" w:left="1276" w:header="4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C38B" w14:textId="77777777" w:rsidR="00F33ABC" w:rsidRDefault="00F33ABC" w:rsidP="002E3423">
      <w:r>
        <w:separator/>
      </w:r>
    </w:p>
  </w:endnote>
  <w:endnote w:type="continuationSeparator" w:id="0">
    <w:p w14:paraId="27CD00EE" w14:textId="77777777" w:rsidR="00F33ABC" w:rsidRDefault="00F33ABC" w:rsidP="002E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0855588"/>
      <w:docPartObj>
        <w:docPartGallery w:val="Page Numbers (Bottom of Page)"/>
        <w:docPartUnique/>
      </w:docPartObj>
    </w:sdtPr>
    <w:sdtEndPr>
      <w:rPr>
        <w:rStyle w:val="Numrodepage"/>
      </w:rPr>
    </w:sdtEndPr>
    <w:sdtContent>
      <w:p w14:paraId="5E114809" w14:textId="77777777" w:rsidR="00035E20" w:rsidRDefault="00054E79" w:rsidP="00AB7043">
        <w:pPr>
          <w:pStyle w:val="Pieddepage"/>
          <w:framePr w:wrap="none" w:vAnchor="text" w:hAnchor="margin" w:xAlign="right" w:y="1"/>
          <w:rPr>
            <w:rStyle w:val="Numrodepage"/>
          </w:rPr>
        </w:pPr>
        <w:r>
          <w:rPr>
            <w:rStyle w:val="Numrodepage"/>
          </w:rPr>
          <w:fldChar w:fldCharType="begin"/>
        </w:r>
        <w:r w:rsidR="00035E20">
          <w:rPr>
            <w:rStyle w:val="Numrodepage"/>
          </w:rPr>
          <w:instrText xml:space="preserve"> PAGE </w:instrText>
        </w:r>
        <w:r>
          <w:rPr>
            <w:rStyle w:val="Numrodepage"/>
          </w:rPr>
          <w:fldChar w:fldCharType="end"/>
        </w:r>
      </w:p>
    </w:sdtContent>
  </w:sdt>
  <w:sdt>
    <w:sdtPr>
      <w:rPr>
        <w:rStyle w:val="Numrodepage"/>
      </w:rPr>
      <w:id w:val="849227469"/>
      <w:docPartObj>
        <w:docPartGallery w:val="Page Numbers (Bottom of Page)"/>
        <w:docPartUnique/>
      </w:docPartObj>
    </w:sdtPr>
    <w:sdtEndPr>
      <w:rPr>
        <w:rStyle w:val="Numrodepage"/>
      </w:rPr>
    </w:sdtEndPr>
    <w:sdtContent>
      <w:p w14:paraId="580579D4" w14:textId="77777777" w:rsidR="00035E20" w:rsidRDefault="00054E79" w:rsidP="00035E20">
        <w:pPr>
          <w:pStyle w:val="Pieddepage"/>
          <w:framePr w:wrap="none" w:vAnchor="text" w:hAnchor="margin" w:xAlign="right" w:y="1"/>
          <w:ind w:right="360"/>
          <w:rPr>
            <w:rStyle w:val="Numrodepage"/>
          </w:rPr>
        </w:pPr>
        <w:r>
          <w:rPr>
            <w:rStyle w:val="Numrodepage"/>
          </w:rPr>
          <w:fldChar w:fldCharType="begin"/>
        </w:r>
        <w:r w:rsidR="00035E20">
          <w:rPr>
            <w:rStyle w:val="Numrodepage"/>
          </w:rPr>
          <w:instrText xml:space="preserve"> PAGE </w:instrText>
        </w:r>
        <w:r>
          <w:rPr>
            <w:rStyle w:val="Numrodepage"/>
          </w:rPr>
          <w:fldChar w:fldCharType="end"/>
        </w:r>
      </w:p>
    </w:sdtContent>
  </w:sdt>
  <w:sdt>
    <w:sdtPr>
      <w:rPr>
        <w:rStyle w:val="Numrodepage"/>
      </w:rPr>
      <w:id w:val="-1439748596"/>
      <w:docPartObj>
        <w:docPartGallery w:val="Page Numbers (Bottom of Page)"/>
        <w:docPartUnique/>
      </w:docPartObj>
    </w:sdtPr>
    <w:sdtEndPr>
      <w:rPr>
        <w:rStyle w:val="Numrodepage"/>
      </w:rPr>
    </w:sdtEndPr>
    <w:sdtContent>
      <w:p w14:paraId="651F9DD1" w14:textId="77777777" w:rsidR="00EC3507" w:rsidRDefault="00054E79" w:rsidP="00035E20">
        <w:pPr>
          <w:pStyle w:val="Pieddepage"/>
          <w:framePr w:wrap="none" w:vAnchor="text" w:hAnchor="margin" w:xAlign="right" w:y="1"/>
          <w:ind w:right="360"/>
          <w:rPr>
            <w:rStyle w:val="Numrodepage"/>
          </w:rPr>
        </w:pPr>
        <w:r>
          <w:rPr>
            <w:rStyle w:val="Numrodepage"/>
          </w:rPr>
          <w:fldChar w:fldCharType="begin"/>
        </w:r>
        <w:r w:rsidR="00EC3507">
          <w:rPr>
            <w:rStyle w:val="Numrodepage"/>
          </w:rPr>
          <w:instrText xml:space="preserve"> PAGE </w:instrText>
        </w:r>
        <w:r>
          <w:rPr>
            <w:rStyle w:val="Numrodepage"/>
          </w:rPr>
          <w:fldChar w:fldCharType="end"/>
        </w:r>
      </w:p>
    </w:sdtContent>
  </w:sdt>
  <w:p w14:paraId="08F65909" w14:textId="77777777" w:rsidR="00EC3507" w:rsidRDefault="00EC3507" w:rsidP="00EC350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8464"/>
    </w:tblGrid>
    <w:tr w:rsidR="00592B52" w:rsidRPr="0050337B" w14:paraId="7FB9CEA1" w14:textId="77777777" w:rsidTr="00592B52">
      <w:tc>
        <w:tcPr>
          <w:tcW w:w="1276" w:type="dxa"/>
        </w:tcPr>
        <w:p w14:paraId="5374E1D8" w14:textId="166D6211" w:rsidR="00592B52" w:rsidRDefault="006F02E1" w:rsidP="00592B52">
          <w:pPr>
            <w:pStyle w:val="Pieddepage"/>
            <w:tabs>
              <w:tab w:val="clear" w:pos="9638"/>
              <w:tab w:val="right" w:pos="9490"/>
            </w:tabs>
            <w:ind w:right="-149"/>
            <w:jc w:val="center"/>
            <w:rPr>
              <w:b/>
              <w:bCs/>
              <w:color w:val="595959" w:themeColor="text1" w:themeTint="A6"/>
              <w:sz w:val="16"/>
              <w:szCs w:val="16"/>
            </w:rPr>
          </w:pPr>
          <w:r>
            <w:rPr>
              <w:b/>
              <w:bCs/>
              <w:noProof/>
              <w:color w:val="595959" w:themeColor="text1" w:themeTint="A6"/>
              <w:sz w:val="16"/>
              <w:szCs w:val="16"/>
            </w:rPr>
            <w:drawing>
              <wp:inline distT="0" distB="0" distL="0" distR="0" wp14:anchorId="7D57D201" wp14:editId="2D207A88">
                <wp:extent cx="756285" cy="5060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06095"/>
                        </a:xfrm>
                        <a:prstGeom prst="rect">
                          <a:avLst/>
                        </a:prstGeom>
                        <a:noFill/>
                      </pic:spPr>
                    </pic:pic>
                  </a:graphicData>
                </a:graphic>
              </wp:inline>
            </w:drawing>
          </w:r>
        </w:p>
      </w:tc>
      <w:tc>
        <w:tcPr>
          <w:tcW w:w="8464" w:type="dxa"/>
        </w:tcPr>
        <w:p w14:paraId="579A4B21" w14:textId="77777777" w:rsidR="006F02E1" w:rsidRPr="00FB69D9" w:rsidRDefault="006F02E1" w:rsidP="006F02E1">
          <w:pPr>
            <w:pStyle w:val="Pieddepage"/>
            <w:tabs>
              <w:tab w:val="right" w:pos="9490"/>
            </w:tabs>
            <w:ind w:left="34" w:right="-149"/>
            <w:rPr>
              <w:b/>
              <w:bCs/>
              <w:color w:val="595959" w:themeColor="text1" w:themeTint="A6"/>
              <w:sz w:val="16"/>
              <w:szCs w:val="16"/>
              <w:lang w:val="fr-FR"/>
            </w:rPr>
          </w:pPr>
          <w:r w:rsidRPr="00FB69D9">
            <w:rPr>
              <w:b/>
              <w:bCs/>
              <w:color w:val="595959" w:themeColor="text1" w:themeTint="A6"/>
              <w:sz w:val="16"/>
              <w:szCs w:val="16"/>
              <w:lang w:val="fr-FR"/>
            </w:rPr>
            <w:t xml:space="preserve">Institut National Agronomique de Tunisie </w:t>
          </w:r>
        </w:p>
        <w:p w14:paraId="55410A60" w14:textId="77777777" w:rsidR="006F02E1" w:rsidRPr="00FB69D9" w:rsidRDefault="006F02E1" w:rsidP="006F02E1">
          <w:pPr>
            <w:pStyle w:val="Pieddepage"/>
            <w:tabs>
              <w:tab w:val="right" w:pos="9490"/>
            </w:tabs>
            <w:ind w:left="34" w:right="-149"/>
            <w:rPr>
              <w:b/>
              <w:bCs/>
              <w:color w:val="595959" w:themeColor="text1" w:themeTint="A6"/>
              <w:sz w:val="16"/>
              <w:szCs w:val="16"/>
              <w:lang w:val="fr-FR"/>
            </w:rPr>
          </w:pPr>
          <w:r w:rsidRPr="00FB69D9">
            <w:rPr>
              <w:b/>
              <w:bCs/>
              <w:color w:val="595959" w:themeColor="text1" w:themeTint="A6"/>
              <w:sz w:val="16"/>
              <w:szCs w:val="16"/>
              <w:lang w:val="fr-FR"/>
            </w:rPr>
            <w:t xml:space="preserve">43, Avenue Charles Nicolle 1082 -Tunis- Mahrajène TUNISIE </w:t>
          </w:r>
          <w:r w:rsidRPr="00FB69D9">
            <w:rPr>
              <w:b/>
              <w:bCs/>
              <w:color w:val="595959" w:themeColor="text1" w:themeTint="A6"/>
              <w:sz w:val="16"/>
              <w:szCs w:val="16"/>
              <w:lang w:val="fr-FR"/>
            </w:rPr>
            <w:tab/>
          </w:r>
        </w:p>
        <w:p w14:paraId="3B37F977" w14:textId="77777777" w:rsidR="006F02E1" w:rsidRPr="00FB69D9" w:rsidRDefault="006F02E1" w:rsidP="006F02E1">
          <w:pPr>
            <w:pStyle w:val="Pieddepage"/>
            <w:tabs>
              <w:tab w:val="right" w:pos="9490"/>
            </w:tabs>
            <w:ind w:left="34" w:right="-149"/>
            <w:rPr>
              <w:b/>
              <w:bCs/>
              <w:color w:val="595959" w:themeColor="text1" w:themeTint="A6"/>
              <w:sz w:val="16"/>
              <w:szCs w:val="16"/>
              <w:lang w:val="fr-FR"/>
            </w:rPr>
          </w:pPr>
          <w:r w:rsidRPr="00FB69D9">
            <w:rPr>
              <w:b/>
              <w:bCs/>
              <w:color w:val="595959" w:themeColor="text1" w:themeTint="A6"/>
              <w:sz w:val="16"/>
              <w:szCs w:val="16"/>
              <w:lang w:val="fr-FR"/>
            </w:rPr>
            <w:t>Tél. +216 71 287 110 / 71 289 431 / 71 892 785</w:t>
          </w:r>
        </w:p>
        <w:p w14:paraId="6D6A15FB" w14:textId="77777777" w:rsidR="006F02E1" w:rsidRPr="00FB69D9" w:rsidRDefault="006F02E1" w:rsidP="006F02E1">
          <w:pPr>
            <w:pStyle w:val="Pieddepage"/>
            <w:tabs>
              <w:tab w:val="right" w:pos="9490"/>
            </w:tabs>
            <w:ind w:left="34" w:right="-149"/>
            <w:rPr>
              <w:b/>
              <w:bCs/>
              <w:color w:val="595959" w:themeColor="text1" w:themeTint="A6"/>
              <w:sz w:val="16"/>
              <w:szCs w:val="16"/>
              <w:lang w:val="fr-FR"/>
            </w:rPr>
          </w:pPr>
          <w:r w:rsidRPr="00FB69D9">
            <w:rPr>
              <w:b/>
              <w:bCs/>
              <w:color w:val="595959" w:themeColor="text1" w:themeTint="A6"/>
              <w:sz w:val="16"/>
              <w:szCs w:val="16"/>
              <w:lang w:val="fr-FR"/>
            </w:rPr>
            <w:t xml:space="preserve">Email - contact.inat@iresa.agrinet.tn </w:t>
          </w:r>
        </w:p>
        <w:p w14:paraId="19DA3087" w14:textId="77777777" w:rsidR="006F02E1" w:rsidRPr="00FB69D9" w:rsidRDefault="006F02E1" w:rsidP="006F02E1">
          <w:pPr>
            <w:pStyle w:val="Pieddepage"/>
            <w:tabs>
              <w:tab w:val="right" w:pos="9490"/>
            </w:tabs>
            <w:ind w:left="34" w:right="-149"/>
            <w:rPr>
              <w:b/>
              <w:bCs/>
              <w:color w:val="595959" w:themeColor="text1" w:themeTint="A6"/>
              <w:sz w:val="16"/>
              <w:szCs w:val="16"/>
              <w:lang w:val="fr-FR"/>
            </w:rPr>
          </w:pPr>
          <w:r w:rsidRPr="00FB69D9">
            <w:rPr>
              <w:b/>
              <w:bCs/>
              <w:color w:val="595959" w:themeColor="text1" w:themeTint="A6"/>
              <w:sz w:val="16"/>
              <w:szCs w:val="16"/>
              <w:lang w:val="fr-FR"/>
            </w:rPr>
            <w:t xml:space="preserve">Personnes de contact pour le projet :  Mr. Karim Aounallah – Email : aounallahkarim@yahoo.fr   </w:t>
          </w:r>
        </w:p>
        <w:p w14:paraId="39940CBF" w14:textId="77777777" w:rsidR="00592B52" w:rsidRPr="006F02E1" w:rsidRDefault="00592B52" w:rsidP="00592B52">
          <w:pPr>
            <w:pStyle w:val="Pieddepage"/>
            <w:tabs>
              <w:tab w:val="clear" w:pos="9638"/>
              <w:tab w:val="right" w:pos="9490"/>
            </w:tabs>
            <w:ind w:right="-149"/>
            <w:rPr>
              <w:b/>
              <w:bCs/>
              <w:color w:val="595959" w:themeColor="text1" w:themeTint="A6"/>
              <w:sz w:val="16"/>
              <w:szCs w:val="16"/>
              <w:lang w:val="fr-FR"/>
            </w:rPr>
          </w:pPr>
        </w:p>
      </w:tc>
    </w:tr>
  </w:tbl>
  <w:p w14:paraId="1638EF20" w14:textId="77777777" w:rsidR="007D242E" w:rsidRPr="006F02E1" w:rsidRDefault="007D242E" w:rsidP="00592B52">
    <w:pPr>
      <w:pStyle w:val="Pieddepage"/>
      <w:tabs>
        <w:tab w:val="clear" w:pos="9638"/>
        <w:tab w:val="right" w:pos="9490"/>
      </w:tabs>
      <w:ind w:left="709" w:right="-149"/>
      <w:rPr>
        <w:i/>
        <w:iCs/>
        <w:color w:val="595959" w:themeColor="text1" w:themeTint="A6"/>
        <w:sz w:val="14"/>
        <w:szCs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D2E5" w14:textId="77777777" w:rsidR="00F33ABC" w:rsidRDefault="00F33ABC" w:rsidP="002E3423">
      <w:r>
        <w:separator/>
      </w:r>
    </w:p>
  </w:footnote>
  <w:footnote w:type="continuationSeparator" w:id="0">
    <w:p w14:paraId="208E0019" w14:textId="77777777" w:rsidR="00F33ABC" w:rsidRDefault="00F33ABC" w:rsidP="002E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2CD5" w14:textId="77777777" w:rsidR="002E3423" w:rsidRDefault="0047395B">
    <w:pPr>
      <w:pStyle w:val="En-tte"/>
      <w:rPr>
        <w:rFonts w:cstheme="minorHAnsi"/>
        <w:i/>
        <w:color w:val="808080" w:themeColor="background1" w:themeShade="80"/>
        <w:sz w:val="20"/>
        <w:szCs w:val="20"/>
        <w:lang w:val="fr-FR"/>
      </w:rPr>
    </w:pPr>
    <w:r>
      <w:rPr>
        <w:rFonts w:cstheme="minorHAnsi"/>
        <w:i/>
        <w:noProof/>
        <w:color w:val="808080" w:themeColor="background1" w:themeShade="80"/>
        <w:sz w:val="20"/>
        <w:szCs w:val="20"/>
        <w:lang w:val="fr-FR" w:eastAsia="fr-FR"/>
      </w:rPr>
      <w:drawing>
        <wp:anchor distT="0" distB="0" distL="114300" distR="114300" simplePos="0" relativeHeight="251679743" behindDoc="1" locked="1" layoutInCell="1" allowOverlap="1" wp14:anchorId="4B375000" wp14:editId="2404F202">
          <wp:simplePos x="0" y="0"/>
          <wp:positionH relativeFrom="page">
            <wp:align>center</wp:align>
          </wp:positionH>
          <wp:positionV relativeFrom="page">
            <wp:posOffset>67945</wp:posOffset>
          </wp:positionV>
          <wp:extent cx="7548880" cy="106807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48880" cy="10680700"/>
                  </a:xfrm>
                  <a:prstGeom prst="rect">
                    <a:avLst/>
                  </a:prstGeom>
                </pic:spPr>
              </pic:pic>
            </a:graphicData>
          </a:graphic>
        </wp:anchor>
      </w:drawing>
    </w:r>
  </w:p>
  <w:p w14:paraId="7796CF14" w14:textId="77777777" w:rsidR="00864A63" w:rsidRDefault="00864A63">
    <w:pPr>
      <w:pStyle w:val="En-tte"/>
      <w:rPr>
        <w:rFonts w:cstheme="minorHAnsi"/>
        <w:i/>
        <w:color w:val="808080" w:themeColor="background1" w:themeShade="80"/>
        <w:sz w:val="20"/>
        <w:szCs w:val="20"/>
        <w:lang w:val="fr-FR"/>
      </w:rPr>
    </w:pPr>
  </w:p>
  <w:p w14:paraId="6F9326A0" w14:textId="77777777" w:rsidR="00864A63" w:rsidRDefault="00864A63">
    <w:pPr>
      <w:pStyle w:val="En-tte"/>
      <w:rPr>
        <w:rFonts w:cstheme="minorHAnsi"/>
        <w:i/>
        <w:color w:val="808080" w:themeColor="background1" w:themeShade="80"/>
        <w:sz w:val="20"/>
        <w:szCs w:val="20"/>
        <w:lang w:val="fr-FR"/>
      </w:rPr>
    </w:pPr>
  </w:p>
  <w:p w14:paraId="7B3DCBC5" w14:textId="77777777" w:rsidR="00864A63" w:rsidRDefault="00864A63">
    <w:pPr>
      <w:pStyle w:val="En-tte"/>
      <w:rPr>
        <w:rFonts w:cstheme="minorHAnsi"/>
        <w:i/>
        <w:color w:val="808080" w:themeColor="background1" w:themeShade="80"/>
        <w:sz w:val="20"/>
        <w:szCs w:val="20"/>
        <w:lang w:val="fr-FR"/>
      </w:rPr>
    </w:pPr>
  </w:p>
  <w:p w14:paraId="0CBF4A51" w14:textId="77777777" w:rsidR="00864A63" w:rsidRDefault="00864A63">
    <w:pPr>
      <w:pStyle w:val="En-tte"/>
      <w:rPr>
        <w:rFonts w:cstheme="minorHAnsi"/>
        <w:i/>
        <w:color w:val="808080" w:themeColor="background1" w:themeShade="80"/>
        <w:sz w:val="20"/>
        <w:szCs w:val="20"/>
        <w:lang w:val="fr-FR"/>
      </w:rPr>
    </w:pPr>
  </w:p>
  <w:p w14:paraId="2192C1BF" w14:textId="77777777" w:rsidR="007C2BA1" w:rsidRDefault="007C2BA1" w:rsidP="00CE6F0E">
    <w:pPr>
      <w:jc w:val="right"/>
      <w:rPr>
        <w:rFonts w:cstheme="minorHAnsi"/>
        <w:i/>
        <w:color w:val="34312E"/>
        <w:sz w:val="26"/>
        <w:szCs w:val="26"/>
        <w:lang w:val="fr-FR"/>
      </w:rPr>
    </w:pPr>
  </w:p>
  <w:p w14:paraId="161F7855" w14:textId="77777777" w:rsidR="00CE6F0E" w:rsidRPr="00CE6F0E" w:rsidRDefault="00CE6F0E" w:rsidP="00CE6F0E">
    <w:pPr>
      <w:rPr>
        <w:rFonts w:cstheme="minorHAnsi"/>
        <w:i/>
        <w:color w:val="34312E"/>
        <w:sz w:val="26"/>
        <w:szCs w:val="2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B68"/>
    <w:multiLevelType w:val="multilevel"/>
    <w:tmpl w:val="3B884A36"/>
    <w:lvl w:ilvl="0">
      <w:start w:val="1"/>
      <w:numFmt w:val="bullet"/>
      <w:lvlText w:val="-"/>
      <w:lvlJc w:val="left"/>
      <w:pPr>
        <w:ind w:left="720" w:hanging="360"/>
      </w:pPr>
      <w:rPr>
        <w:rFonts w:ascii="Calibri" w:hAnsi="Calibri"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56FD9"/>
    <w:multiLevelType w:val="hybridMultilevel"/>
    <w:tmpl w:val="851611DE"/>
    <w:lvl w:ilvl="0" w:tplc="CEE6FA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E57D3"/>
    <w:multiLevelType w:val="hybridMultilevel"/>
    <w:tmpl w:val="119E4B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FD4043"/>
    <w:multiLevelType w:val="multilevel"/>
    <w:tmpl w:val="D29E759C"/>
    <w:lvl w:ilvl="0">
      <w:start w:val="1"/>
      <w:numFmt w:val="bullet"/>
      <w:lvlText w:val=""/>
      <w:lvlJc w:val="left"/>
      <w:pPr>
        <w:tabs>
          <w:tab w:val="num" w:pos="1080"/>
        </w:tabs>
        <w:ind w:left="1080" w:hanging="360"/>
      </w:pPr>
      <w:rPr>
        <w:rFonts w:ascii="Symbol" w:hAnsi="Symbol" w:cs="Times New Roman"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9B688E"/>
    <w:multiLevelType w:val="hybridMultilevel"/>
    <w:tmpl w:val="B0509228"/>
    <w:lvl w:ilvl="0" w:tplc="F0D851F2">
      <w:start w:val="2"/>
      <w:numFmt w:val="bullet"/>
      <w:lvlText w:val="–"/>
      <w:lvlJc w:val="left"/>
      <w:pPr>
        <w:ind w:left="720" w:hanging="360"/>
      </w:pPr>
      <w:rPr>
        <w:rFonts w:ascii="Century" w:eastAsia="Times New Roman" w:hAnsi="Century"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E4712F"/>
    <w:multiLevelType w:val="multilevel"/>
    <w:tmpl w:val="AB2AF4DA"/>
    <w:lvl w:ilvl="0">
      <w:start w:val="1"/>
      <w:numFmt w:val="bullet"/>
      <w:lvlText w:val=""/>
      <w:lvlJc w:val="left"/>
      <w:pPr>
        <w:tabs>
          <w:tab w:val="num" w:pos="1080"/>
        </w:tabs>
        <w:ind w:left="1080" w:hanging="360"/>
      </w:pPr>
      <w:rPr>
        <w:rFonts w:ascii="Symbol" w:hAnsi="Symbol" w:cs="Times New Roman"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EF1372"/>
    <w:multiLevelType w:val="multilevel"/>
    <w:tmpl w:val="81528AE8"/>
    <w:lvl w:ilvl="0">
      <w:start w:val="1"/>
      <w:numFmt w:val="bullet"/>
      <w:lvlText w:val="-"/>
      <w:lvlJc w:val="left"/>
      <w:pPr>
        <w:ind w:left="720" w:hanging="360"/>
      </w:pPr>
      <w:rPr>
        <w:rFonts w:ascii="Calibri" w:hAnsi="Calibri"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C6A35C5"/>
    <w:multiLevelType w:val="hybridMultilevel"/>
    <w:tmpl w:val="F2508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530739"/>
    <w:multiLevelType w:val="hybridMultilevel"/>
    <w:tmpl w:val="89FAE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742B7"/>
    <w:multiLevelType w:val="hybridMultilevel"/>
    <w:tmpl w:val="53682D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7447846"/>
    <w:multiLevelType w:val="hybridMultilevel"/>
    <w:tmpl w:val="DCF6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14362C"/>
    <w:multiLevelType w:val="hybridMultilevel"/>
    <w:tmpl w:val="CE18ED28"/>
    <w:lvl w:ilvl="0" w:tplc="E0BE5D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24629F"/>
    <w:multiLevelType w:val="hybridMultilevel"/>
    <w:tmpl w:val="7CE28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ED174C"/>
    <w:multiLevelType w:val="hybridMultilevel"/>
    <w:tmpl w:val="EDD00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B72A3E"/>
    <w:multiLevelType w:val="hybridMultilevel"/>
    <w:tmpl w:val="1C7652B6"/>
    <w:lvl w:ilvl="0" w:tplc="732E2B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2914DF8"/>
    <w:multiLevelType w:val="hybridMultilevel"/>
    <w:tmpl w:val="066A7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6C20D8"/>
    <w:multiLevelType w:val="hybridMultilevel"/>
    <w:tmpl w:val="868C143E"/>
    <w:lvl w:ilvl="0" w:tplc="F0D851F2">
      <w:start w:val="2"/>
      <w:numFmt w:val="bullet"/>
      <w:lvlText w:val="–"/>
      <w:lvlJc w:val="left"/>
      <w:pPr>
        <w:ind w:left="720" w:hanging="360"/>
      </w:pPr>
      <w:rPr>
        <w:rFonts w:ascii="Century" w:eastAsia="Times New Roman" w:hAnsi="Century"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3D6D43"/>
    <w:multiLevelType w:val="hybridMultilevel"/>
    <w:tmpl w:val="59F44486"/>
    <w:lvl w:ilvl="0" w:tplc="D4B24A64">
      <w:start w:val="4"/>
      <w:numFmt w:val="bullet"/>
      <w:lvlText w:val="-"/>
      <w:lvlJc w:val="left"/>
      <w:pPr>
        <w:ind w:left="720" w:hanging="360"/>
      </w:pPr>
      <w:rPr>
        <w:rFonts w:ascii="Times New Roman" w:eastAsiaTheme="minorHAnsi"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6B6588"/>
    <w:multiLevelType w:val="hybridMultilevel"/>
    <w:tmpl w:val="B8CE655A"/>
    <w:lvl w:ilvl="0" w:tplc="BEEE4078">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F34EBD"/>
    <w:multiLevelType w:val="hybridMultilevel"/>
    <w:tmpl w:val="FD60E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4C20F7"/>
    <w:multiLevelType w:val="hybridMultilevel"/>
    <w:tmpl w:val="D40EBF32"/>
    <w:lvl w:ilvl="0" w:tplc="E38889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1520841">
    <w:abstractNumId w:val="13"/>
  </w:num>
  <w:num w:numId="2" w16cid:durableId="1454323268">
    <w:abstractNumId w:val="19"/>
  </w:num>
  <w:num w:numId="3" w16cid:durableId="624116836">
    <w:abstractNumId w:val="3"/>
  </w:num>
  <w:num w:numId="4" w16cid:durableId="167252694">
    <w:abstractNumId w:val="6"/>
  </w:num>
  <w:num w:numId="5" w16cid:durableId="505756173">
    <w:abstractNumId w:val="18"/>
  </w:num>
  <w:num w:numId="6" w16cid:durableId="937252277">
    <w:abstractNumId w:val="14"/>
  </w:num>
  <w:num w:numId="7" w16cid:durableId="2102020561">
    <w:abstractNumId w:val="5"/>
  </w:num>
  <w:num w:numId="8" w16cid:durableId="1366322068">
    <w:abstractNumId w:val="11"/>
  </w:num>
  <w:num w:numId="9" w16cid:durableId="1135224393">
    <w:abstractNumId w:val="2"/>
  </w:num>
  <w:num w:numId="10" w16cid:durableId="1810436050">
    <w:abstractNumId w:val="0"/>
  </w:num>
  <w:num w:numId="11" w16cid:durableId="2065829481">
    <w:abstractNumId w:val="20"/>
  </w:num>
  <w:num w:numId="12" w16cid:durableId="404761021">
    <w:abstractNumId w:val="17"/>
  </w:num>
  <w:num w:numId="13" w16cid:durableId="28800884">
    <w:abstractNumId w:val="12"/>
  </w:num>
  <w:num w:numId="14" w16cid:durableId="1554851725">
    <w:abstractNumId w:val="1"/>
  </w:num>
  <w:num w:numId="15" w16cid:durableId="1372412871">
    <w:abstractNumId w:val="4"/>
  </w:num>
  <w:num w:numId="16" w16cid:durableId="1090128804">
    <w:abstractNumId w:val="16"/>
  </w:num>
  <w:num w:numId="17" w16cid:durableId="1209412971">
    <w:abstractNumId w:val="10"/>
  </w:num>
  <w:num w:numId="18" w16cid:durableId="1635718638">
    <w:abstractNumId w:val="15"/>
  </w:num>
  <w:num w:numId="19" w16cid:durableId="263659771">
    <w:abstractNumId w:val="9"/>
  </w:num>
  <w:num w:numId="20" w16cid:durableId="538663258">
    <w:abstractNumId w:val="8"/>
  </w:num>
  <w:num w:numId="21" w16cid:durableId="2080324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23"/>
    <w:rsid w:val="00001793"/>
    <w:rsid w:val="000255FB"/>
    <w:rsid w:val="00035E20"/>
    <w:rsid w:val="00054E79"/>
    <w:rsid w:val="000674A4"/>
    <w:rsid w:val="000749B6"/>
    <w:rsid w:val="000E2374"/>
    <w:rsid w:val="000E7496"/>
    <w:rsid w:val="000F0782"/>
    <w:rsid w:val="000F6754"/>
    <w:rsid w:val="001410E9"/>
    <w:rsid w:val="00161B0F"/>
    <w:rsid w:val="00163610"/>
    <w:rsid w:val="00173E7D"/>
    <w:rsid w:val="001D0D30"/>
    <w:rsid w:val="0023358E"/>
    <w:rsid w:val="002B3381"/>
    <w:rsid w:val="002B5121"/>
    <w:rsid w:val="002E3423"/>
    <w:rsid w:val="002F27CD"/>
    <w:rsid w:val="00304C5C"/>
    <w:rsid w:val="003113BA"/>
    <w:rsid w:val="0033616F"/>
    <w:rsid w:val="003450AB"/>
    <w:rsid w:val="003506D0"/>
    <w:rsid w:val="00350B11"/>
    <w:rsid w:val="003A2956"/>
    <w:rsid w:val="003A732B"/>
    <w:rsid w:val="003C3283"/>
    <w:rsid w:val="003C6D41"/>
    <w:rsid w:val="003D7FD8"/>
    <w:rsid w:val="003F6FCE"/>
    <w:rsid w:val="00413CB1"/>
    <w:rsid w:val="0044019E"/>
    <w:rsid w:val="00455BB1"/>
    <w:rsid w:val="00473782"/>
    <w:rsid w:val="0047395B"/>
    <w:rsid w:val="0047552B"/>
    <w:rsid w:val="004A0B6E"/>
    <w:rsid w:val="004A1539"/>
    <w:rsid w:val="004C0D1F"/>
    <w:rsid w:val="004E4440"/>
    <w:rsid w:val="004E7809"/>
    <w:rsid w:val="0050337B"/>
    <w:rsid w:val="00514F58"/>
    <w:rsid w:val="00531BDA"/>
    <w:rsid w:val="00533449"/>
    <w:rsid w:val="00536A05"/>
    <w:rsid w:val="0054033E"/>
    <w:rsid w:val="00543515"/>
    <w:rsid w:val="00552B90"/>
    <w:rsid w:val="005869B2"/>
    <w:rsid w:val="00592B52"/>
    <w:rsid w:val="00593D1F"/>
    <w:rsid w:val="005B670D"/>
    <w:rsid w:val="005C7659"/>
    <w:rsid w:val="005D5719"/>
    <w:rsid w:val="005F7DF7"/>
    <w:rsid w:val="0060095F"/>
    <w:rsid w:val="0060269E"/>
    <w:rsid w:val="0061417C"/>
    <w:rsid w:val="00627782"/>
    <w:rsid w:val="00634D48"/>
    <w:rsid w:val="006419A6"/>
    <w:rsid w:val="00652367"/>
    <w:rsid w:val="006A524F"/>
    <w:rsid w:val="006F02E1"/>
    <w:rsid w:val="006F595A"/>
    <w:rsid w:val="0071290A"/>
    <w:rsid w:val="007155B9"/>
    <w:rsid w:val="0075731D"/>
    <w:rsid w:val="00760663"/>
    <w:rsid w:val="007679D7"/>
    <w:rsid w:val="007728D6"/>
    <w:rsid w:val="00773B87"/>
    <w:rsid w:val="007779E3"/>
    <w:rsid w:val="007B09D9"/>
    <w:rsid w:val="007C2BA1"/>
    <w:rsid w:val="007D242E"/>
    <w:rsid w:val="007D6341"/>
    <w:rsid w:val="007F5585"/>
    <w:rsid w:val="00835476"/>
    <w:rsid w:val="008441A2"/>
    <w:rsid w:val="0085027E"/>
    <w:rsid w:val="00852F8D"/>
    <w:rsid w:val="0086465B"/>
    <w:rsid w:val="00864A63"/>
    <w:rsid w:val="0087722C"/>
    <w:rsid w:val="008B6A81"/>
    <w:rsid w:val="008C0C26"/>
    <w:rsid w:val="008C24C2"/>
    <w:rsid w:val="008F35AF"/>
    <w:rsid w:val="008F40BC"/>
    <w:rsid w:val="008F7BA4"/>
    <w:rsid w:val="00931152"/>
    <w:rsid w:val="00943886"/>
    <w:rsid w:val="00947604"/>
    <w:rsid w:val="00991B36"/>
    <w:rsid w:val="00A27138"/>
    <w:rsid w:val="00A309BC"/>
    <w:rsid w:val="00A339EE"/>
    <w:rsid w:val="00A843C5"/>
    <w:rsid w:val="00A91DE7"/>
    <w:rsid w:val="00AA11CE"/>
    <w:rsid w:val="00AB3A74"/>
    <w:rsid w:val="00AC7B55"/>
    <w:rsid w:val="00AF1EC6"/>
    <w:rsid w:val="00B0724A"/>
    <w:rsid w:val="00B77D6F"/>
    <w:rsid w:val="00BB51F3"/>
    <w:rsid w:val="00BE399E"/>
    <w:rsid w:val="00BE44D0"/>
    <w:rsid w:val="00C24A1F"/>
    <w:rsid w:val="00C3506D"/>
    <w:rsid w:val="00C74A73"/>
    <w:rsid w:val="00C76599"/>
    <w:rsid w:val="00C913B1"/>
    <w:rsid w:val="00C91CED"/>
    <w:rsid w:val="00CB0498"/>
    <w:rsid w:val="00CC6F2C"/>
    <w:rsid w:val="00CD0516"/>
    <w:rsid w:val="00CE6F0E"/>
    <w:rsid w:val="00CF7D26"/>
    <w:rsid w:val="00CF7F96"/>
    <w:rsid w:val="00D45B3D"/>
    <w:rsid w:val="00D45BE1"/>
    <w:rsid w:val="00D857CD"/>
    <w:rsid w:val="00DA2DB6"/>
    <w:rsid w:val="00DA440A"/>
    <w:rsid w:val="00DB0190"/>
    <w:rsid w:val="00E40F7B"/>
    <w:rsid w:val="00E43D82"/>
    <w:rsid w:val="00E816DE"/>
    <w:rsid w:val="00EC3507"/>
    <w:rsid w:val="00EE422F"/>
    <w:rsid w:val="00F17ABF"/>
    <w:rsid w:val="00F33ABC"/>
    <w:rsid w:val="00F53E83"/>
    <w:rsid w:val="00F669A9"/>
    <w:rsid w:val="00F67C88"/>
    <w:rsid w:val="00FA1987"/>
    <w:rsid w:val="00FF1C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E2B30"/>
  <w15:docId w15:val="{4B03C9D7-BBDE-46DB-A1D4-32BA24D1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B6"/>
  </w:style>
  <w:style w:type="paragraph" w:styleId="Titre4">
    <w:name w:val="heading 4"/>
    <w:basedOn w:val="Normal"/>
    <w:link w:val="Titre4Car"/>
    <w:uiPriority w:val="9"/>
    <w:qFormat/>
    <w:rsid w:val="003A2956"/>
    <w:pPr>
      <w:spacing w:before="100" w:beforeAutospacing="1" w:after="100" w:afterAutospacing="1"/>
      <w:outlineLvl w:val="3"/>
    </w:pPr>
    <w:rPr>
      <w:rFonts w:ascii="Times New Roman" w:eastAsia="Times New Roman" w:hAnsi="Times New Roman" w:cs="Times New Roman"/>
      <w:b/>
      <w:bCs/>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3423"/>
    <w:pPr>
      <w:tabs>
        <w:tab w:val="center" w:pos="4819"/>
        <w:tab w:val="right" w:pos="9638"/>
      </w:tabs>
    </w:pPr>
  </w:style>
  <w:style w:type="character" w:customStyle="1" w:styleId="En-tteCar">
    <w:name w:val="En-tête Car"/>
    <w:basedOn w:val="Policepardfaut"/>
    <w:link w:val="En-tte"/>
    <w:uiPriority w:val="99"/>
    <w:rsid w:val="002E3423"/>
  </w:style>
  <w:style w:type="paragraph" w:styleId="Pieddepage">
    <w:name w:val="footer"/>
    <w:basedOn w:val="Normal"/>
    <w:link w:val="PieddepageCar"/>
    <w:uiPriority w:val="99"/>
    <w:unhideWhenUsed/>
    <w:rsid w:val="002E3423"/>
    <w:pPr>
      <w:tabs>
        <w:tab w:val="center" w:pos="4819"/>
        <w:tab w:val="right" w:pos="9638"/>
      </w:tabs>
    </w:pPr>
  </w:style>
  <w:style w:type="character" w:customStyle="1" w:styleId="PieddepageCar">
    <w:name w:val="Pied de page Car"/>
    <w:basedOn w:val="Policepardfaut"/>
    <w:link w:val="Pieddepage"/>
    <w:uiPriority w:val="99"/>
    <w:rsid w:val="002E3423"/>
  </w:style>
  <w:style w:type="character" w:customStyle="1" w:styleId="NotedebasdepageCar">
    <w:name w:val="Note de bas de page Car"/>
    <w:basedOn w:val="Policepardfaut"/>
    <w:link w:val="Notedebasdepage"/>
    <w:uiPriority w:val="99"/>
    <w:semiHidden/>
    <w:qFormat/>
    <w:rsid w:val="000E7496"/>
    <w:rPr>
      <w:sz w:val="20"/>
      <w:szCs w:val="20"/>
    </w:rPr>
  </w:style>
  <w:style w:type="paragraph" w:styleId="Notedebasdepage">
    <w:name w:val="footnote text"/>
    <w:basedOn w:val="Normal"/>
    <w:link w:val="NotedebasdepageCar"/>
    <w:uiPriority w:val="99"/>
    <w:semiHidden/>
    <w:unhideWhenUsed/>
    <w:rsid w:val="000E7496"/>
    <w:rPr>
      <w:sz w:val="20"/>
      <w:szCs w:val="20"/>
    </w:rPr>
  </w:style>
  <w:style w:type="character" w:customStyle="1" w:styleId="TestonotaapidipaginaCarattere1">
    <w:name w:val="Testo nota a piè di pagina Carattere1"/>
    <w:basedOn w:val="Policepardfaut"/>
    <w:uiPriority w:val="99"/>
    <w:semiHidden/>
    <w:rsid w:val="000E7496"/>
    <w:rPr>
      <w:sz w:val="20"/>
      <w:szCs w:val="20"/>
    </w:rPr>
  </w:style>
  <w:style w:type="character" w:styleId="Lienhypertexte">
    <w:name w:val="Hyperlink"/>
    <w:basedOn w:val="Policepardfaut"/>
    <w:uiPriority w:val="99"/>
    <w:unhideWhenUsed/>
    <w:rsid w:val="007679D7"/>
    <w:rPr>
      <w:color w:val="0563C1" w:themeColor="hyperlink"/>
      <w:u w:val="single"/>
    </w:rPr>
  </w:style>
  <w:style w:type="character" w:customStyle="1" w:styleId="Mentionnonrsolue1">
    <w:name w:val="Mention non résolue1"/>
    <w:basedOn w:val="Policepardfaut"/>
    <w:uiPriority w:val="99"/>
    <w:semiHidden/>
    <w:unhideWhenUsed/>
    <w:rsid w:val="007679D7"/>
    <w:rPr>
      <w:color w:val="605E5C"/>
      <w:shd w:val="clear" w:color="auto" w:fill="E1DFDD"/>
    </w:rPr>
  </w:style>
  <w:style w:type="paragraph" w:styleId="NormalWeb">
    <w:name w:val="Normal (Web)"/>
    <w:basedOn w:val="Normal"/>
    <w:uiPriority w:val="99"/>
    <w:unhideWhenUsed/>
    <w:rsid w:val="003A2956"/>
    <w:pPr>
      <w:spacing w:before="100" w:beforeAutospacing="1" w:after="100" w:afterAutospacing="1"/>
    </w:pPr>
    <w:rPr>
      <w:rFonts w:ascii="Times New Roman" w:eastAsia="Times New Roman" w:hAnsi="Times New Roman" w:cs="Times New Roman"/>
      <w:lang w:eastAsia="it-IT"/>
    </w:rPr>
  </w:style>
  <w:style w:type="character" w:customStyle="1" w:styleId="Titre4Car">
    <w:name w:val="Titre 4 Car"/>
    <w:basedOn w:val="Policepardfaut"/>
    <w:link w:val="Titre4"/>
    <w:uiPriority w:val="9"/>
    <w:rsid w:val="003A2956"/>
    <w:rPr>
      <w:rFonts w:ascii="Times New Roman" w:eastAsia="Times New Roman" w:hAnsi="Times New Roman" w:cs="Times New Roman"/>
      <w:b/>
      <w:bCs/>
      <w:lang w:eastAsia="it-IT"/>
    </w:rPr>
  </w:style>
  <w:style w:type="character" w:styleId="Numrodepage">
    <w:name w:val="page number"/>
    <w:basedOn w:val="Policepardfaut"/>
    <w:uiPriority w:val="99"/>
    <w:semiHidden/>
    <w:unhideWhenUsed/>
    <w:rsid w:val="00EC3507"/>
  </w:style>
  <w:style w:type="paragraph" w:styleId="Paragraphedeliste">
    <w:name w:val="List Paragraph"/>
    <w:basedOn w:val="Normal"/>
    <w:qFormat/>
    <w:rsid w:val="00F17ABF"/>
    <w:pPr>
      <w:ind w:left="720"/>
      <w:contextualSpacing/>
    </w:pPr>
  </w:style>
  <w:style w:type="paragraph" w:styleId="Textedebulles">
    <w:name w:val="Balloon Text"/>
    <w:basedOn w:val="Normal"/>
    <w:link w:val="TextedebullesCar"/>
    <w:uiPriority w:val="99"/>
    <w:semiHidden/>
    <w:unhideWhenUsed/>
    <w:rsid w:val="003D7F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D7FD8"/>
    <w:rPr>
      <w:rFonts w:ascii="Times New Roman" w:hAnsi="Times New Roman" w:cs="Times New Roman"/>
      <w:sz w:val="18"/>
      <w:szCs w:val="18"/>
    </w:rPr>
  </w:style>
  <w:style w:type="paragraph" w:customStyle="1" w:styleId="TableParagraph">
    <w:name w:val="Table Paragraph"/>
    <w:basedOn w:val="Normal"/>
    <w:uiPriority w:val="1"/>
    <w:qFormat/>
    <w:rsid w:val="00592B52"/>
    <w:pPr>
      <w:widowControl w:val="0"/>
      <w:autoSpaceDE w:val="0"/>
      <w:autoSpaceDN w:val="0"/>
    </w:pPr>
    <w:rPr>
      <w:rFonts w:ascii="Trebuchet MS" w:eastAsia="Trebuchet MS" w:hAnsi="Trebuchet MS" w:cs="Trebuchet MS"/>
      <w:sz w:val="22"/>
      <w:szCs w:val="22"/>
      <w:lang w:val="fr-FR"/>
    </w:rPr>
  </w:style>
  <w:style w:type="table" w:styleId="Grilledutableau">
    <w:name w:val="Table Grid"/>
    <w:basedOn w:val="TableauNormal"/>
    <w:uiPriority w:val="59"/>
    <w:rsid w:val="005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1">
    <w:name w:val="Titre 11"/>
    <w:basedOn w:val="Normal"/>
    <w:next w:val="Normal"/>
    <w:qFormat/>
    <w:rsid w:val="0060269E"/>
    <w:pPr>
      <w:keepNext/>
      <w:jc w:val="center"/>
      <w:outlineLvl w:val="0"/>
    </w:pPr>
    <w:rPr>
      <w:rFonts w:ascii="Times New Roman" w:eastAsia="Times New Roman" w:hAnsi="Times New Roman" w:cs="Times New Roman"/>
      <w:b/>
      <w:bCs/>
      <w:sz w:val="30"/>
      <w:lang w:eastAsia="it-IT"/>
    </w:rPr>
  </w:style>
  <w:style w:type="paragraph" w:customStyle="1" w:styleId="Titre21">
    <w:name w:val="Titre 21"/>
    <w:basedOn w:val="Normal"/>
    <w:next w:val="Normal"/>
    <w:qFormat/>
    <w:rsid w:val="0060269E"/>
    <w:pPr>
      <w:keepNext/>
      <w:spacing w:before="240"/>
      <w:jc w:val="both"/>
      <w:outlineLvl w:val="1"/>
    </w:pPr>
    <w:rPr>
      <w:rFonts w:ascii="Times New Roman" w:eastAsia="Times New Roman" w:hAnsi="Times New Roman" w:cs="Times New Roman"/>
      <w:b/>
      <w:bCs/>
      <w:sz w:val="26"/>
      <w:szCs w:val="26"/>
      <w:lang w:eastAsia="it-IT"/>
    </w:rPr>
  </w:style>
  <w:style w:type="paragraph" w:styleId="Retraitcorpsdetexte">
    <w:name w:val="Body Text Indent"/>
    <w:basedOn w:val="Normal"/>
    <w:link w:val="RetraitcorpsdetexteCar"/>
    <w:semiHidden/>
    <w:rsid w:val="0060269E"/>
    <w:pPr>
      <w:ind w:left="6372"/>
    </w:pPr>
    <w:rPr>
      <w:rFonts w:ascii="Times New Roman" w:eastAsia="Times New Roman" w:hAnsi="Times New Roman" w:cs="Times New Roman"/>
      <w:lang w:eastAsia="it-IT"/>
    </w:rPr>
  </w:style>
  <w:style w:type="character" w:customStyle="1" w:styleId="RetraitcorpsdetexteCar">
    <w:name w:val="Retrait corps de texte Car"/>
    <w:basedOn w:val="Policepardfaut"/>
    <w:link w:val="Retraitcorpsdetexte"/>
    <w:semiHidden/>
    <w:rsid w:val="0060269E"/>
    <w:rPr>
      <w:rFonts w:ascii="Times New Roman" w:eastAsia="Times New Roman" w:hAnsi="Times New Roman" w:cs="Times New Roman"/>
      <w:lang w:eastAsia="it-IT"/>
    </w:rPr>
  </w:style>
  <w:style w:type="character" w:customStyle="1" w:styleId="jlqj4b">
    <w:name w:val="jlqj4b"/>
    <w:basedOn w:val="Policepardfaut"/>
    <w:rsid w:val="008C0C26"/>
  </w:style>
  <w:style w:type="table" w:customStyle="1" w:styleId="Grilledutableau1">
    <w:name w:val="Grille du tableau1"/>
    <w:basedOn w:val="TableauNormal"/>
    <w:next w:val="Grilledutableau"/>
    <w:uiPriority w:val="59"/>
    <w:rsid w:val="0045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C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5787">
      <w:bodyDiv w:val="1"/>
      <w:marLeft w:val="0"/>
      <w:marRight w:val="0"/>
      <w:marTop w:val="0"/>
      <w:marBottom w:val="0"/>
      <w:divBdr>
        <w:top w:val="none" w:sz="0" w:space="0" w:color="auto"/>
        <w:left w:val="none" w:sz="0" w:space="0" w:color="auto"/>
        <w:bottom w:val="none" w:sz="0" w:space="0" w:color="auto"/>
        <w:right w:val="none" w:sz="0" w:space="0" w:color="auto"/>
      </w:divBdr>
    </w:div>
    <w:div w:id="216668887">
      <w:bodyDiv w:val="1"/>
      <w:marLeft w:val="0"/>
      <w:marRight w:val="0"/>
      <w:marTop w:val="0"/>
      <w:marBottom w:val="0"/>
      <w:divBdr>
        <w:top w:val="none" w:sz="0" w:space="0" w:color="auto"/>
        <w:left w:val="none" w:sz="0" w:space="0" w:color="auto"/>
        <w:bottom w:val="none" w:sz="0" w:space="0" w:color="auto"/>
        <w:right w:val="none" w:sz="0" w:space="0" w:color="auto"/>
      </w:divBdr>
    </w:div>
    <w:div w:id="512912386">
      <w:bodyDiv w:val="1"/>
      <w:marLeft w:val="0"/>
      <w:marRight w:val="0"/>
      <w:marTop w:val="0"/>
      <w:marBottom w:val="0"/>
      <w:divBdr>
        <w:top w:val="none" w:sz="0" w:space="0" w:color="auto"/>
        <w:left w:val="none" w:sz="0" w:space="0" w:color="auto"/>
        <w:bottom w:val="none" w:sz="0" w:space="0" w:color="auto"/>
        <w:right w:val="none" w:sz="0" w:space="0" w:color="auto"/>
      </w:divBdr>
    </w:div>
    <w:div w:id="650410252">
      <w:bodyDiv w:val="1"/>
      <w:marLeft w:val="0"/>
      <w:marRight w:val="0"/>
      <w:marTop w:val="0"/>
      <w:marBottom w:val="0"/>
      <w:divBdr>
        <w:top w:val="none" w:sz="0" w:space="0" w:color="auto"/>
        <w:left w:val="none" w:sz="0" w:space="0" w:color="auto"/>
        <w:bottom w:val="none" w:sz="0" w:space="0" w:color="auto"/>
        <w:right w:val="none" w:sz="0" w:space="0" w:color="auto"/>
      </w:divBdr>
      <w:divsChild>
        <w:div w:id="1199275395">
          <w:marLeft w:val="0"/>
          <w:marRight w:val="0"/>
          <w:marTop w:val="0"/>
          <w:marBottom w:val="0"/>
          <w:divBdr>
            <w:top w:val="none" w:sz="0" w:space="0" w:color="auto"/>
            <w:left w:val="none" w:sz="0" w:space="0" w:color="auto"/>
            <w:bottom w:val="none" w:sz="0" w:space="0" w:color="auto"/>
            <w:right w:val="none" w:sz="0" w:space="0" w:color="auto"/>
          </w:divBdr>
        </w:div>
      </w:divsChild>
    </w:div>
    <w:div w:id="1252356403">
      <w:bodyDiv w:val="1"/>
      <w:marLeft w:val="0"/>
      <w:marRight w:val="0"/>
      <w:marTop w:val="0"/>
      <w:marBottom w:val="0"/>
      <w:divBdr>
        <w:top w:val="none" w:sz="0" w:space="0" w:color="auto"/>
        <w:left w:val="none" w:sz="0" w:space="0" w:color="auto"/>
        <w:bottom w:val="none" w:sz="0" w:space="0" w:color="auto"/>
        <w:right w:val="none" w:sz="0" w:space="0" w:color="auto"/>
      </w:divBdr>
    </w:div>
    <w:div w:id="1579751748">
      <w:bodyDiv w:val="1"/>
      <w:marLeft w:val="0"/>
      <w:marRight w:val="0"/>
      <w:marTop w:val="0"/>
      <w:marBottom w:val="0"/>
      <w:divBdr>
        <w:top w:val="none" w:sz="0" w:space="0" w:color="auto"/>
        <w:left w:val="none" w:sz="0" w:space="0" w:color="auto"/>
        <w:bottom w:val="none" w:sz="0" w:space="0" w:color="auto"/>
        <w:right w:val="none" w:sz="0" w:space="0" w:color="auto"/>
      </w:divBdr>
    </w:div>
    <w:div w:id="1754811239">
      <w:bodyDiv w:val="1"/>
      <w:marLeft w:val="0"/>
      <w:marRight w:val="0"/>
      <w:marTop w:val="0"/>
      <w:marBottom w:val="0"/>
      <w:divBdr>
        <w:top w:val="none" w:sz="0" w:space="0" w:color="auto"/>
        <w:left w:val="none" w:sz="0" w:space="0" w:color="auto"/>
        <w:bottom w:val="none" w:sz="0" w:space="0" w:color="auto"/>
        <w:right w:val="none" w:sz="0" w:space="0" w:color="auto"/>
      </w:divBdr>
    </w:div>
    <w:div w:id="2119828743">
      <w:bodyDiv w:val="1"/>
      <w:marLeft w:val="0"/>
      <w:marRight w:val="0"/>
      <w:marTop w:val="0"/>
      <w:marBottom w:val="0"/>
      <w:divBdr>
        <w:top w:val="none" w:sz="0" w:space="0" w:color="auto"/>
        <w:left w:val="none" w:sz="0" w:space="0" w:color="auto"/>
        <w:bottom w:val="none" w:sz="0" w:space="0" w:color="auto"/>
        <w:right w:val="none" w:sz="0" w:space="0" w:color="auto"/>
      </w:divBdr>
    </w:div>
    <w:div w:id="2124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t.tn/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esa.agrinet.tn/index.php/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43F62-623A-4A89-9C7E-1ED5D8F4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1751</Words>
  <Characters>9632</Characters>
  <Application>Microsoft Office Word</Application>
  <DocSecurity>0</DocSecurity>
  <Lines>80</Lines>
  <Paragraphs>22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Asma Mami Maazoun</cp:lastModifiedBy>
  <cp:revision>34</cp:revision>
  <cp:lastPrinted>2021-12-10T08:07:00Z</cp:lastPrinted>
  <dcterms:created xsi:type="dcterms:W3CDTF">2022-03-27T16:52:00Z</dcterms:created>
  <dcterms:modified xsi:type="dcterms:W3CDTF">2022-04-21T07:37:00Z</dcterms:modified>
</cp:coreProperties>
</file>